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8EA0" w14:textId="4A0F3D3E" w:rsidR="00B13FF7" w:rsidRDefault="00B13FF7" w:rsidP="00B13FF7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</w:rPr>
        <w:t xml:space="preserve">                                            </w:t>
      </w:r>
      <w:r>
        <w:rPr>
          <w:noProof/>
          <w:lang w:val="en-US"/>
        </w:rPr>
        <w:drawing>
          <wp:inline distT="0" distB="0" distL="0" distR="0" wp14:anchorId="55D9516C" wp14:editId="0D157A46">
            <wp:extent cx="1704670" cy="419991"/>
            <wp:effectExtent l="0" t="0" r="0" b="0"/>
            <wp:docPr id="2" name="Picture 2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07D90E44" wp14:editId="2D04EFC4">
            <wp:extent cx="515983" cy="426676"/>
            <wp:effectExtent l="0" t="0" r="5080" b="5715"/>
            <wp:docPr id="4" name="Picture 4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 </w:t>
      </w:r>
      <w:r>
        <w:rPr>
          <w:noProof/>
          <w:lang w:val="en-IE" w:eastAsia="en-IE"/>
        </w:rPr>
        <w:drawing>
          <wp:inline distT="0" distB="0" distL="0" distR="0" wp14:anchorId="45AD493E" wp14:editId="23DFA192">
            <wp:extent cx="909537" cy="9221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2204" name="Picture 21926220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15" cy="99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</w:t>
      </w:r>
      <w:r>
        <w:rPr>
          <w:noProof/>
          <w:lang w:val="en-IE" w:eastAsia="en-IE"/>
        </w:rPr>
        <w:t xml:space="preserve">                          </w:t>
      </w:r>
    </w:p>
    <w:p w14:paraId="2D2510BC" w14:textId="77777777" w:rsidR="0052238C" w:rsidRDefault="0052238C" w:rsidP="00B13FF7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6EC4D3DD" w14:textId="7BE57777" w:rsidR="3E487B42" w:rsidRPr="00F659D6" w:rsidRDefault="3E487B42" w:rsidP="3E487B42">
      <w:pPr>
        <w:jc w:val="center"/>
        <w:rPr>
          <w:rFonts w:eastAsia="Calibri" w:cstheme="minorHAnsi"/>
          <w:color w:val="000000" w:themeColor="text1"/>
          <w:sz w:val="32"/>
          <w:szCs w:val="32"/>
        </w:rPr>
      </w:pPr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Creative Ireland: </w:t>
      </w:r>
      <w:proofErr w:type="spellStart"/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>Cruinniú</w:t>
      </w:r>
      <w:proofErr w:type="spellEnd"/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>na</w:t>
      </w:r>
      <w:proofErr w:type="spellEnd"/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>nÓg</w:t>
      </w:r>
      <w:proofErr w:type="spellEnd"/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2021</w:t>
      </w:r>
    </w:p>
    <w:p w14:paraId="6C241043" w14:textId="44264867" w:rsidR="3E487B42" w:rsidRPr="00F659D6" w:rsidRDefault="3E487B42" w:rsidP="3E487B42">
      <w:pPr>
        <w:jc w:val="center"/>
        <w:rPr>
          <w:rFonts w:eastAsia="Calibri" w:cstheme="minorHAnsi"/>
          <w:color w:val="000000" w:themeColor="text1"/>
          <w:sz w:val="32"/>
          <w:szCs w:val="32"/>
        </w:rPr>
      </w:pPr>
      <w:r w:rsidRPr="00F659D6">
        <w:rPr>
          <w:rFonts w:eastAsia="Calibri" w:cstheme="minorHAnsi"/>
          <w:b/>
          <w:bCs/>
          <w:color w:val="000000" w:themeColor="text1"/>
          <w:sz w:val="32"/>
          <w:szCs w:val="32"/>
        </w:rPr>
        <w:t>Open Call</w:t>
      </w:r>
      <w:r w:rsidR="00DD6C72">
        <w:rPr>
          <w:rFonts w:eastAsia="Calibri" w:cstheme="minorHAnsi"/>
          <w:b/>
          <w:bCs/>
          <w:color w:val="000000" w:themeColor="text1"/>
          <w:sz w:val="32"/>
          <w:szCs w:val="32"/>
        </w:rPr>
        <w:t xml:space="preserve"> Grant Scheme</w:t>
      </w:r>
    </w:p>
    <w:p w14:paraId="04528A8F" w14:textId="47C709B2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70873212" w14:textId="3970B831" w:rsidR="001B2196" w:rsidRPr="00F659D6" w:rsidRDefault="0052238C" w:rsidP="00AE4D7A">
      <w:pPr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</w:pPr>
      <w:r w:rsidRPr="00F659D6">
        <w:rPr>
          <w:rFonts w:eastAsia="Calibri" w:cstheme="minorHAnsi"/>
          <w:color w:val="000000" w:themeColor="text1"/>
          <w:sz w:val="24"/>
          <w:szCs w:val="24"/>
        </w:rPr>
        <w:t>Laois County Council</w:t>
      </w:r>
      <w:r w:rsidR="00AE4D7A" w:rsidRPr="00F659D6">
        <w:rPr>
          <w:rFonts w:eastAsia="Calibri" w:cstheme="minorHAnsi"/>
          <w:color w:val="000000" w:themeColor="text1"/>
          <w:sz w:val="24"/>
          <w:szCs w:val="24"/>
        </w:rPr>
        <w:t xml:space="preserve"> in association with Creative Ireland, wishes to create a programme of events to celebrate </w:t>
      </w:r>
      <w:proofErr w:type="spellStart"/>
      <w:r w:rsidR="00AE4D7A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Cruinniú</w:t>
      </w:r>
      <w:proofErr w:type="spellEnd"/>
      <w:r w:rsidR="00AE4D7A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E4D7A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na</w:t>
      </w:r>
      <w:proofErr w:type="spellEnd"/>
      <w:r w:rsidR="00AE4D7A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AE4D7A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nÓg</w:t>
      </w:r>
      <w:proofErr w:type="spellEnd"/>
      <w:r w:rsidR="00AE4D7A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on Saturday June 12th, 2021</w:t>
      </w:r>
      <w:r w:rsidR="00AE4D7A" w:rsidRPr="00F659D6">
        <w:rPr>
          <w:rFonts w:eastAsia="Calibri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Cruinniú</w:t>
      </w:r>
      <w:proofErr w:type="spellEnd"/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na</w:t>
      </w:r>
      <w:proofErr w:type="spellEnd"/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proofErr w:type="spellStart"/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nÓg</w:t>
      </w:r>
      <w:proofErr w:type="spellEnd"/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 xml:space="preserve"> is a national day of creativity for children and young people </w:t>
      </w:r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(0-18) </w:t>
      </w:r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which celebrates and encourages participation in culture and creativity</w:t>
      </w:r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with </w:t>
      </w:r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n-GB"/>
        </w:rPr>
        <w:t>free, local and activity-based</w:t>
      </w:r>
      <w:r w:rsidRPr="00F659D6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 xml:space="preserve"> events.</w:t>
      </w:r>
      <w:r w:rsidRPr="00F659D6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AE4D7A" w:rsidRPr="00F659D6">
        <w:rPr>
          <w:rFonts w:eastAsia="Calibri" w:cstheme="minorHAnsi"/>
          <w:color w:val="000000" w:themeColor="text1"/>
          <w:sz w:val="24"/>
          <w:szCs w:val="24"/>
        </w:rPr>
        <w:t xml:space="preserve">It’s a day for ‘doing’, ‘making’ and ‘creating’! Further details about the Programme can be found at </w:t>
      </w:r>
      <w:hyperlink r:id="rId8">
        <w:r w:rsidR="00AE4D7A" w:rsidRPr="00F659D6">
          <w:rPr>
            <w:rStyle w:val="Hyperlink"/>
            <w:rFonts w:eastAsia="Calibri" w:cstheme="minorHAnsi"/>
            <w:sz w:val="24"/>
            <w:szCs w:val="24"/>
          </w:rPr>
          <w:t>https://www.creativeireland.gov.ie/</w:t>
        </w:r>
      </w:hyperlink>
    </w:p>
    <w:p w14:paraId="4DBE73C3" w14:textId="62829D54" w:rsidR="001B2196" w:rsidRPr="00F659D6" w:rsidRDefault="001B2196" w:rsidP="00AE4D7A">
      <w:pPr>
        <w:rPr>
          <w:rFonts w:eastAsia="Times New Roman" w:cstheme="minorHAnsi"/>
          <w:color w:val="000000"/>
          <w:shd w:val="clear" w:color="auto" w:fill="FFFFFF"/>
          <w:lang w:val="en-US" w:eastAsia="en-GB"/>
        </w:rPr>
      </w:pPr>
    </w:p>
    <w:p w14:paraId="47DA8040" w14:textId="4D11E963" w:rsidR="00B13FF7" w:rsidRPr="00F659D6" w:rsidRDefault="00B13FF7" w:rsidP="00AE4D7A">
      <w:pPr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</w:pPr>
      <w:r w:rsidRPr="00F659D6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  <w:t xml:space="preserve">Invitation to Submit your </w:t>
      </w:r>
      <w:r w:rsidR="00DD6C72">
        <w:rPr>
          <w:rFonts w:eastAsia="Times New Roman" w:cstheme="minorHAnsi"/>
          <w:b/>
          <w:bCs/>
          <w:color w:val="000000"/>
          <w:sz w:val="24"/>
          <w:szCs w:val="24"/>
          <w:u w:val="single"/>
          <w:shd w:val="clear" w:color="auto" w:fill="FFFFFF"/>
          <w:lang w:val="en-US" w:eastAsia="en-GB"/>
        </w:rPr>
        <w:t>Proposal</w:t>
      </w:r>
    </w:p>
    <w:p w14:paraId="5B3B681C" w14:textId="464813A6" w:rsidR="00B13FF7" w:rsidRPr="00F659D6" w:rsidRDefault="0052238C" w:rsidP="0052238C">
      <w:pPr>
        <w:rPr>
          <w:rFonts w:eastAsia="Calibri" w:cstheme="minorHAnsi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Laois County Council </w:t>
      </w:r>
      <w:r w:rsidR="00AE4D7A" w:rsidRPr="00F659D6">
        <w:rPr>
          <w:rFonts w:eastAsia="Calibri" w:cstheme="minorHAnsi"/>
          <w:sz w:val="24"/>
          <w:szCs w:val="24"/>
        </w:rPr>
        <w:t xml:space="preserve">is inviting applications from individuals/organisations who have the capacity to devise and deliver creative content and activities for children and young people, with a focus on </w:t>
      </w:r>
      <w:r w:rsidR="00AE4D7A" w:rsidRPr="00F659D6">
        <w:rPr>
          <w:rFonts w:eastAsia="Calibri" w:cstheme="minorHAnsi"/>
          <w:b/>
          <w:bCs/>
          <w:sz w:val="24"/>
          <w:szCs w:val="24"/>
        </w:rPr>
        <w:t>online and socially distanced programmes</w:t>
      </w:r>
      <w:r w:rsidR="00AE4D7A" w:rsidRPr="00F659D6">
        <w:rPr>
          <w:rFonts w:eastAsia="Calibri" w:cstheme="minorHAnsi"/>
          <w:sz w:val="24"/>
          <w:szCs w:val="24"/>
        </w:rPr>
        <w:t xml:space="preserve">. This open call is for activities, workshops, and showcase events for young people aged 0-18. </w:t>
      </w:r>
    </w:p>
    <w:p w14:paraId="3354A096" w14:textId="4E9C3F76" w:rsidR="00B13FF7" w:rsidRPr="00F659D6" w:rsidRDefault="00B13FF7" w:rsidP="0052238C">
      <w:pPr>
        <w:rPr>
          <w:rFonts w:eastAsia="Calibri" w:cstheme="minorHAnsi"/>
          <w:b/>
          <w:bCs/>
          <w:sz w:val="24"/>
          <w:szCs w:val="24"/>
          <w:u w:val="single"/>
        </w:rPr>
      </w:pPr>
      <w:r w:rsidRPr="00F659D6">
        <w:rPr>
          <w:rFonts w:eastAsia="Calibri" w:cstheme="minorHAnsi"/>
          <w:b/>
          <w:bCs/>
          <w:sz w:val="24"/>
          <w:szCs w:val="24"/>
          <w:u w:val="single"/>
        </w:rPr>
        <w:t>Child and Young Person Focused</w:t>
      </w:r>
    </w:p>
    <w:p w14:paraId="04E40549" w14:textId="554633E8" w:rsidR="0052238C" w:rsidRPr="00F659D6" w:rsidRDefault="0052238C" w:rsidP="0052238C">
      <w:pPr>
        <w:rPr>
          <w:rFonts w:eastAsia="Times New Roman" w:cstheme="minorHAnsi"/>
          <w:lang w:eastAsia="en-GB"/>
        </w:rPr>
      </w:pPr>
      <w:r w:rsidRPr="00F659D6">
        <w:rPr>
          <w:rFonts w:cstheme="minorHAnsi"/>
          <w:color w:val="000000"/>
          <w:shd w:val="clear" w:color="auto" w:fill="FFFFFF"/>
          <w:lang w:val="en-US"/>
        </w:rPr>
        <w:t>E</w:t>
      </w:r>
      <w:r w:rsidRPr="00F659D6">
        <w:rPr>
          <w:rFonts w:eastAsia="Times New Roman" w:cstheme="minorHAnsi"/>
          <w:color w:val="000000"/>
          <w:shd w:val="clear" w:color="auto" w:fill="FFFFFF"/>
          <w:lang w:eastAsia="en-GB"/>
        </w:rPr>
        <w:t>vents should be focused on children and young people</w:t>
      </w:r>
      <w:r w:rsidRPr="00F659D6">
        <w:rPr>
          <w:rFonts w:cstheme="minorHAnsi"/>
          <w:color w:val="000000"/>
          <w:shd w:val="clear" w:color="auto" w:fill="FFFFFF"/>
          <w:lang w:val="en-US"/>
        </w:rPr>
        <w:t xml:space="preserve"> with </w:t>
      </w:r>
      <w:r w:rsidRPr="00F659D6">
        <w:rPr>
          <w:rFonts w:eastAsia="Times New Roman" w:cstheme="minorHAnsi"/>
          <w:color w:val="000000"/>
          <w:shd w:val="clear" w:color="auto" w:fill="FFFFFF"/>
          <w:lang w:eastAsia="en-GB"/>
        </w:rPr>
        <w:t>children and young people</w:t>
      </w:r>
      <w:r w:rsidRPr="00F659D6">
        <w:rPr>
          <w:rFonts w:cstheme="minorHAnsi"/>
          <w:color w:val="000000"/>
          <w:shd w:val="clear" w:color="auto" w:fill="FFFFFF"/>
          <w:lang w:val="en-US"/>
        </w:rPr>
        <w:t xml:space="preserve"> </w:t>
      </w:r>
      <w:r w:rsidRPr="00F659D6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themselves consulted and included in creating the </w:t>
      </w:r>
      <w:r w:rsidRPr="00F659D6">
        <w:rPr>
          <w:rFonts w:cstheme="minorHAnsi"/>
          <w:color w:val="000000"/>
          <w:shd w:val="clear" w:color="auto" w:fill="FFFFFF"/>
          <w:lang w:val="en-US"/>
        </w:rPr>
        <w:t xml:space="preserve">event. </w:t>
      </w:r>
      <w:r w:rsidRPr="00F659D6">
        <w:rPr>
          <w:rFonts w:eastAsia="Times New Roman" w:cstheme="minorHAnsi"/>
          <w:color w:val="000000"/>
          <w:shd w:val="clear" w:color="auto" w:fill="FFFFFF"/>
          <w:lang w:val="en-US" w:eastAsia="en-GB"/>
        </w:rPr>
        <w:t>W</w:t>
      </w:r>
      <w:r w:rsidRPr="00F659D6">
        <w:rPr>
          <w:rFonts w:eastAsia="Times New Roman" w:cstheme="minorHAnsi"/>
          <w:color w:val="000000"/>
          <w:shd w:val="clear" w:color="auto" w:fill="FFFFFF"/>
          <w:lang w:eastAsia="en-GB"/>
        </w:rPr>
        <w:t>e particularly welcome applications that gives access to groups of children who haven’t had such opportunities before.</w:t>
      </w:r>
    </w:p>
    <w:p w14:paraId="117884DE" w14:textId="3F46CD91" w:rsidR="0052238C" w:rsidRPr="00F659D6" w:rsidRDefault="00AE4D7A" w:rsidP="00AE4D7A">
      <w:pPr>
        <w:rPr>
          <w:rFonts w:eastAsia="Calibri" w:cstheme="minorHAnsi"/>
          <w:color w:val="000000" w:themeColor="text1"/>
        </w:rPr>
      </w:pPr>
      <w:r w:rsidRPr="00F659D6">
        <w:rPr>
          <w:rFonts w:eastAsia="Calibri" w:cstheme="minorHAnsi"/>
          <w:color w:val="000000" w:themeColor="text1"/>
        </w:rPr>
        <w:t xml:space="preserve">We are interested in receiving applications for innovative activities that foster creativity and engage a diverse </w:t>
      </w:r>
      <w:r w:rsidR="0052238C" w:rsidRPr="00F659D6">
        <w:rPr>
          <w:rFonts w:eastAsia="Calibri" w:cstheme="minorHAnsi"/>
          <w:color w:val="000000" w:themeColor="text1"/>
        </w:rPr>
        <w:t xml:space="preserve">participation </w:t>
      </w:r>
      <w:r w:rsidR="0052238C" w:rsidRPr="00F659D6">
        <w:rPr>
          <w:rFonts w:eastAsia="Times New Roman" w:cstheme="minorHAnsi"/>
          <w:color w:val="000000"/>
          <w:shd w:val="clear" w:color="auto" w:fill="FFFFFF"/>
          <w:lang w:eastAsia="en-GB"/>
        </w:rPr>
        <w:t>from visual and performing arts to workshops and adventures in heritage, culture, science</w:t>
      </w:r>
      <w:r w:rsidR="0052238C" w:rsidRPr="00F659D6">
        <w:rPr>
          <w:rFonts w:eastAsia="Times New Roman" w:cstheme="minorHAnsi"/>
          <w:color w:val="000000"/>
          <w:shd w:val="clear" w:color="auto" w:fill="FFFFFF"/>
          <w:lang w:val="en-US" w:eastAsia="en-GB"/>
        </w:rPr>
        <w:t xml:space="preserve">, </w:t>
      </w:r>
      <w:r w:rsidR="0052238C" w:rsidRPr="00F659D6">
        <w:rPr>
          <w:rFonts w:eastAsia="Times New Roman" w:cstheme="minorHAnsi"/>
          <w:color w:val="000000"/>
          <w:shd w:val="clear" w:color="auto" w:fill="FFFFFF"/>
          <w:lang w:eastAsia="en-GB"/>
        </w:rPr>
        <w:t>technology</w:t>
      </w:r>
      <w:r w:rsidR="0052238C" w:rsidRPr="00F659D6">
        <w:rPr>
          <w:rFonts w:eastAsia="Times New Roman" w:cstheme="minorHAnsi"/>
          <w:color w:val="000000"/>
          <w:shd w:val="clear" w:color="auto" w:fill="FFFFFF"/>
          <w:lang w:val="en-US" w:eastAsia="en-GB"/>
        </w:rPr>
        <w:t xml:space="preserve"> or climate action</w:t>
      </w:r>
      <w:r w:rsidR="0052238C" w:rsidRPr="00F659D6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  <w:r w:rsidR="0052238C" w:rsidRPr="00F659D6">
        <w:rPr>
          <w:rFonts w:eastAsia="Calibri" w:cstheme="minorHAnsi"/>
        </w:rPr>
        <w:t xml:space="preserve"> </w:t>
      </w:r>
      <w:r w:rsidRPr="00F659D6">
        <w:rPr>
          <w:rFonts w:eastAsia="Calibri" w:cstheme="minorHAnsi"/>
          <w:color w:val="000000" w:themeColor="text1"/>
        </w:rPr>
        <w:t>We also welcome applications for activities that are delivered through the Irish language and Irish Sign Language.</w:t>
      </w:r>
    </w:p>
    <w:p w14:paraId="36C27396" w14:textId="2B487159" w:rsidR="001C2F18" w:rsidRPr="00F659D6" w:rsidRDefault="001C2F18" w:rsidP="001B2196">
      <w:pPr>
        <w:spacing w:after="0" w:line="240" w:lineRule="auto"/>
        <w:rPr>
          <w:rFonts w:eastAsia="Times New Roman" w:cstheme="minorHAnsi"/>
          <w:lang w:val="en-DE" w:eastAsia="en-GB"/>
        </w:rPr>
      </w:pPr>
      <w:r w:rsidRPr="00F659D6">
        <w:rPr>
          <w:rFonts w:eastAsia="Times New Roman" w:cstheme="minorHAnsi"/>
          <w:color w:val="000000"/>
          <w:shd w:val="clear" w:color="auto" w:fill="FFFFFF"/>
          <w:lang w:val="en-US" w:eastAsia="en-GB"/>
        </w:rPr>
        <w:t>I</w:t>
      </w:r>
      <w:r w:rsidRPr="001C2F18">
        <w:rPr>
          <w:rFonts w:eastAsia="Times New Roman" w:cstheme="minorHAnsi"/>
          <w:color w:val="000000"/>
          <w:shd w:val="clear" w:color="auto" w:fill="FFFFFF"/>
          <w:lang w:val="en-DE" w:eastAsia="en-GB"/>
        </w:rPr>
        <w:t>f you work with children and young people in a youth club, crèche or school, this is a great opportunity to develop something really special. Have a chat with them and see what they’re interested in and develop a plan together ...maybe they’ve always wanted to make a film, do some incredible science experiments, or explore their own community in a creative way. If you’ve got an idea, we can help make it happen. Or if you’re a theatre company, arts centre or involved in culture and creativity in some other way and are looking to engage a new young audience, this is a great opportunity to make that happen.</w:t>
      </w:r>
    </w:p>
    <w:p w14:paraId="15313947" w14:textId="77777777" w:rsidR="001B2196" w:rsidRPr="00F659D6" w:rsidRDefault="001B2196" w:rsidP="001B2196">
      <w:pPr>
        <w:spacing w:after="0" w:line="240" w:lineRule="auto"/>
        <w:rPr>
          <w:rFonts w:eastAsia="Times New Roman" w:cstheme="minorHAnsi"/>
          <w:lang w:val="en-DE" w:eastAsia="en-GB"/>
        </w:rPr>
      </w:pPr>
    </w:p>
    <w:p w14:paraId="289AE6BA" w14:textId="77777777" w:rsidR="000A43E3" w:rsidRDefault="000A43E3" w:rsidP="00AE4D7A">
      <w:pPr>
        <w:rPr>
          <w:rFonts w:eastAsia="Calibri" w:cstheme="minorHAnsi"/>
          <w:b/>
          <w:bCs/>
          <w:sz w:val="24"/>
          <w:szCs w:val="24"/>
          <w:u w:val="single"/>
        </w:rPr>
      </w:pPr>
    </w:p>
    <w:p w14:paraId="0DD7E43D" w14:textId="0C3000C9" w:rsidR="00B13FF7" w:rsidRPr="00F659D6" w:rsidRDefault="005920BC" w:rsidP="00AE4D7A">
      <w:pPr>
        <w:rPr>
          <w:rFonts w:eastAsia="Calibri" w:cstheme="minorHAnsi"/>
          <w:b/>
          <w:bCs/>
          <w:sz w:val="24"/>
          <w:szCs w:val="24"/>
          <w:u w:val="single"/>
        </w:rPr>
      </w:pPr>
      <w:r w:rsidRPr="00F659D6">
        <w:rPr>
          <w:rFonts w:eastAsia="Calibri" w:cstheme="minorHAnsi"/>
          <w:b/>
          <w:bCs/>
          <w:sz w:val="24"/>
          <w:szCs w:val="24"/>
          <w:u w:val="single"/>
        </w:rPr>
        <w:lastRenderedPageBreak/>
        <w:t>Restriction Levels</w:t>
      </w:r>
    </w:p>
    <w:p w14:paraId="70EEE61D" w14:textId="2E5BB467" w:rsidR="00AE4D7A" w:rsidRPr="00F659D6" w:rsidRDefault="00AE4D7A" w:rsidP="00AE4D7A">
      <w:pPr>
        <w:rPr>
          <w:rFonts w:eastAsia="Calibri" w:cstheme="minorHAnsi"/>
          <w:b/>
          <w:bCs/>
          <w:color w:val="000000" w:themeColor="text1"/>
          <w:u w:val="single"/>
        </w:rPr>
      </w:pPr>
      <w:r w:rsidRPr="00F659D6">
        <w:rPr>
          <w:rFonts w:eastAsia="Calibri" w:cstheme="minorHAnsi"/>
        </w:rPr>
        <w:t xml:space="preserve">In preparing your application, you should base it on the best public-health advice and guidance available at the time you are making your application. Given this, you should ensure that what you are proposing is feasible or adaptable should </w:t>
      </w:r>
      <w:proofErr w:type="gramStart"/>
      <w:r w:rsidRPr="00F659D6">
        <w:rPr>
          <w:rFonts w:eastAsia="Calibri" w:cstheme="minorHAnsi"/>
        </w:rPr>
        <w:t>social</w:t>
      </w:r>
      <w:proofErr w:type="gramEnd"/>
      <w:r w:rsidRPr="00F659D6">
        <w:rPr>
          <w:rFonts w:eastAsia="Calibri" w:cstheme="minorHAnsi"/>
        </w:rPr>
        <w:t xml:space="preserve"> distancing and/or other public-health measures impact on all or part of the application. We encourage you to </w:t>
      </w:r>
      <w:r w:rsidR="00424B03" w:rsidRPr="00F659D6">
        <w:rPr>
          <w:rFonts w:eastAsia="Calibri" w:cstheme="minorHAnsi"/>
        </w:rPr>
        <w:t>propose</w:t>
      </w:r>
      <w:r w:rsidRPr="00F659D6">
        <w:rPr>
          <w:rFonts w:eastAsia="Calibri" w:cstheme="minorHAnsi"/>
        </w:rPr>
        <w:t xml:space="preserve"> innov</w:t>
      </w:r>
      <w:r w:rsidR="00424B03" w:rsidRPr="00F659D6">
        <w:rPr>
          <w:rFonts w:eastAsia="Calibri" w:cstheme="minorHAnsi"/>
        </w:rPr>
        <w:t>ative</w:t>
      </w:r>
      <w:r w:rsidRPr="00F659D6">
        <w:rPr>
          <w:rFonts w:eastAsia="Calibri" w:cstheme="minorHAnsi"/>
        </w:rPr>
        <w:t xml:space="preserve"> new ideas that can be adapted to the online environment and these events can be, but are not limited to the following: </w:t>
      </w:r>
    </w:p>
    <w:p w14:paraId="17FED98E" w14:textId="2A5D61CC" w:rsidR="00AE4D7A" w:rsidRPr="00F659D6" w:rsidRDefault="00AE4D7A" w:rsidP="00AE4D7A">
      <w:pPr>
        <w:pStyle w:val="ListParagraph"/>
        <w:numPr>
          <w:ilvl w:val="0"/>
          <w:numId w:val="5"/>
        </w:numPr>
        <w:rPr>
          <w:rFonts w:eastAsiaTheme="minorEastAsia" w:cstheme="minorHAnsi"/>
        </w:rPr>
      </w:pPr>
      <w:r w:rsidRPr="00F659D6">
        <w:rPr>
          <w:rFonts w:eastAsia="Calibri" w:cstheme="minorHAnsi"/>
        </w:rPr>
        <w:t xml:space="preserve">Co-creation projects that work with a specific group, selected in partnership with </w:t>
      </w:r>
      <w:r w:rsidR="0052238C" w:rsidRPr="00F659D6">
        <w:rPr>
          <w:rFonts w:eastAsia="Calibri" w:cstheme="minorHAnsi"/>
        </w:rPr>
        <w:t>Laois County Council</w:t>
      </w:r>
      <w:r w:rsidRPr="00F659D6">
        <w:rPr>
          <w:rFonts w:eastAsia="Calibri" w:cstheme="minorHAnsi"/>
        </w:rPr>
        <w:t xml:space="preserve">, that take place over a number of weeks or an open participatory project that allows young people in County </w:t>
      </w:r>
      <w:r w:rsidR="0052238C" w:rsidRPr="00F659D6">
        <w:rPr>
          <w:rFonts w:eastAsia="Calibri" w:cstheme="minorHAnsi"/>
        </w:rPr>
        <w:t xml:space="preserve">Laois </w:t>
      </w:r>
      <w:r w:rsidRPr="00F659D6">
        <w:rPr>
          <w:rFonts w:eastAsia="Calibri" w:cstheme="minorHAnsi"/>
        </w:rPr>
        <w:t xml:space="preserve">to get creative. These types of interactions can produce an artwork or final </w:t>
      </w:r>
      <w:proofErr w:type="gramStart"/>
      <w:r w:rsidRPr="00F659D6">
        <w:rPr>
          <w:rFonts w:eastAsia="Calibri" w:cstheme="minorHAnsi"/>
        </w:rPr>
        <w:t>outcome</w:t>
      </w:r>
      <w:proofErr w:type="gramEnd"/>
      <w:r w:rsidRPr="00F659D6">
        <w:rPr>
          <w:rFonts w:eastAsia="Calibri" w:cstheme="minorHAnsi"/>
        </w:rPr>
        <w:t xml:space="preserve"> or the process should be documented (photography, Video or Text) to be included in the </w:t>
      </w:r>
      <w:proofErr w:type="spellStart"/>
      <w:r w:rsidRPr="00F659D6">
        <w:rPr>
          <w:rFonts w:eastAsia="Calibri" w:cstheme="minorHAnsi"/>
        </w:rPr>
        <w:t>Cruinniú</w:t>
      </w:r>
      <w:proofErr w:type="spellEnd"/>
      <w:r w:rsidRPr="00F659D6">
        <w:rPr>
          <w:rFonts w:eastAsia="Calibri" w:cstheme="minorHAnsi"/>
        </w:rPr>
        <w:t xml:space="preserve"> </w:t>
      </w:r>
      <w:proofErr w:type="spellStart"/>
      <w:r w:rsidRPr="00F659D6">
        <w:rPr>
          <w:rFonts w:eastAsia="Calibri" w:cstheme="minorHAnsi"/>
        </w:rPr>
        <w:t>na</w:t>
      </w:r>
      <w:proofErr w:type="spellEnd"/>
      <w:r w:rsidRPr="00F659D6">
        <w:rPr>
          <w:rFonts w:eastAsia="Calibri" w:cstheme="minorHAnsi"/>
        </w:rPr>
        <w:t xml:space="preserve"> </w:t>
      </w:r>
      <w:proofErr w:type="spellStart"/>
      <w:r w:rsidRPr="00F659D6">
        <w:rPr>
          <w:rFonts w:eastAsia="Calibri" w:cstheme="minorHAnsi"/>
        </w:rPr>
        <w:t>nÓg</w:t>
      </w:r>
      <w:proofErr w:type="spellEnd"/>
      <w:r w:rsidRPr="00F659D6">
        <w:rPr>
          <w:rFonts w:eastAsia="Calibri" w:cstheme="minorHAnsi"/>
        </w:rPr>
        <w:t xml:space="preserve"> programme on June 12</w:t>
      </w:r>
      <w:r w:rsidRPr="00F659D6">
        <w:rPr>
          <w:rFonts w:eastAsia="Calibri" w:cstheme="minorHAnsi"/>
          <w:vertAlign w:val="superscript"/>
        </w:rPr>
        <w:t>th</w:t>
      </w:r>
      <w:r w:rsidRPr="00F659D6">
        <w:rPr>
          <w:rFonts w:eastAsia="Calibri" w:cstheme="minorHAnsi"/>
        </w:rPr>
        <w:t xml:space="preserve">. </w:t>
      </w:r>
    </w:p>
    <w:p w14:paraId="26ECC92C" w14:textId="77777777" w:rsidR="00AE4D7A" w:rsidRPr="00F659D6" w:rsidRDefault="00AE4D7A" w:rsidP="00AE4D7A">
      <w:pPr>
        <w:pStyle w:val="ListParagraph"/>
        <w:numPr>
          <w:ilvl w:val="0"/>
          <w:numId w:val="5"/>
        </w:numPr>
        <w:rPr>
          <w:rFonts w:eastAsiaTheme="minorEastAsia" w:cstheme="minorHAnsi"/>
        </w:rPr>
      </w:pPr>
      <w:r w:rsidRPr="00F659D6">
        <w:rPr>
          <w:rFonts w:eastAsia="Calibri" w:cstheme="minorHAnsi"/>
        </w:rPr>
        <w:t xml:space="preserve">Digital or physical resource packs. </w:t>
      </w:r>
    </w:p>
    <w:p w14:paraId="64EE5361" w14:textId="77777777" w:rsidR="00AE4D7A" w:rsidRPr="00F659D6" w:rsidRDefault="00AE4D7A" w:rsidP="00AE4D7A">
      <w:pPr>
        <w:pStyle w:val="ListParagraph"/>
        <w:numPr>
          <w:ilvl w:val="0"/>
          <w:numId w:val="5"/>
        </w:numPr>
        <w:rPr>
          <w:rFonts w:cstheme="minorHAnsi"/>
        </w:rPr>
      </w:pPr>
      <w:r w:rsidRPr="00F659D6">
        <w:rPr>
          <w:rFonts w:eastAsia="Calibri" w:cstheme="minorHAnsi"/>
        </w:rPr>
        <w:t>Creative challenges- these can be accompanied by videos or resource packs.</w:t>
      </w:r>
    </w:p>
    <w:p w14:paraId="2601AB7F" w14:textId="7E79A770" w:rsidR="00AE4D7A" w:rsidRPr="00F659D6" w:rsidRDefault="0052238C" w:rsidP="00AE4D7A">
      <w:pPr>
        <w:pStyle w:val="ListParagraph"/>
        <w:numPr>
          <w:ilvl w:val="0"/>
          <w:numId w:val="5"/>
        </w:numPr>
        <w:rPr>
          <w:rFonts w:cstheme="minorHAnsi"/>
          <w:u w:val="single"/>
        </w:rPr>
      </w:pPr>
      <w:r w:rsidRPr="00F659D6">
        <w:rPr>
          <w:rFonts w:eastAsia="Calibri" w:cstheme="minorHAnsi"/>
        </w:rPr>
        <w:t>P</w:t>
      </w:r>
      <w:r w:rsidR="00AE4D7A" w:rsidRPr="00F659D6">
        <w:rPr>
          <w:rFonts w:eastAsia="Calibri" w:cstheme="minorHAnsi"/>
        </w:rPr>
        <w:t xml:space="preserve">re-recorded videos- if videos are longer than 15 minutes these should be edited into a series. If this is not possible please clarify your method of delivery in the application below. Please note that all pre-recorded videos require hard coded subtitles. </w:t>
      </w:r>
    </w:p>
    <w:p w14:paraId="291CF943" w14:textId="23893630" w:rsidR="00AE4D7A" w:rsidRPr="00F659D6" w:rsidRDefault="0052238C" w:rsidP="00AE4D7A">
      <w:pPr>
        <w:pStyle w:val="ListParagraph"/>
        <w:numPr>
          <w:ilvl w:val="0"/>
          <w:numId w:val="5"/>
        </w:numPr>
        <w:rPr>
          <w:rFonts w:cstheme="minorHAnsi"/>
        </w:rPr>
      </w:pPr>
      <w:r w:rsidRPr="00F659D6">
        <w:rPr>
          <w:rFonts w:eastAsia="Calibri" w:cstheme="minorHAnsi"/>
        </w:rPr>
        <w:t>L</w:t>
      </w:r>
      <w:r w:rsidR="00AE4D7A" w:rsidRPr="00F659D6">
        <w:rPr>
          <w:rFonts w:eastAsia="Calibri" w:cstheme="minorHAnsi"/>
        </w:rPr>
        <w:t xml:space="preserve">ive online workshops- please note that all applicants must be Garda Vetted by </w:t>
      </w:r>
      <w:r w:rsidRPr="00F659D6">
        <w:rPr>
          <w:rFonts w:eastAsia="Calibri" w:cstheme="minorHAnsi"/>
        </w:rPr>
        <w:t xml:space="preserve">Laois </w:t>
      </w:r>
      <w:r w:rsidR="00AE4D7A" w:rsidRPr="00F659D6">
        <w:rPr>
          <w:rFonts w:eastAsia="Calibri" w:cstheme="minorHAnsi"/>
        </w:rPr>
        <w:t>County Council.</w:t>
      </w:r>
    </w:p>
    <w:p w14:paraId="579335D0" w14:textId="77777777" w:rsidR="00AE4D7A" w:rsidRPr="00F659D6" w:rsidRDefault="00AE4D7A" w:rsidP="00AE4D7A">
      <w:pPr>
        <w:pStyle w:val="ListParagraph"/>
        <w:numPr>
          <w:ilvl w:val="0"/>
          <w:numId w:val="5"/>
        </w:numPr>
        <w:rPr>
          <w:rFonts w:cstheme="minorHAnsi"/>
        </w:rPr>
      </w:pPr>
      <w:r w:rsidRPr="00F659D6">
        <w:rPr>
          <w:rFonts w:eastAsia="Calibri" w:cstheme="minorHAnsi"/>
        </w:rPr>
        <w:t>Outdoor walks/sound trails/culture trails or other physically distanced activities.</w:t>
      </w:r>
    </w:p>
    <w:p w14:paraId="4584486D" w14:textId="46AE0135" w:rsidR="00AE4D7A" w:rsidRPr="00F659D6" w:rsidRDefault="00AE4D7A" w:rsidP="00AE4D7A">
      <w:pPr>
        <w:pStyle w:val="ListParagraph"/>
        <w:numPr>
          <w:ilvl w:val="0"/>
          <w:numId w:val="5"/>
        </w:numPr>
        <w:rPr>
          <w:rFonts w:cstheme="minorHAnsi"/>
        </w:rPr>
      </w:pPr>
      <w:r w:rsidRPr="00F659D6">
        <w:rPr>
          <w:rFonts w:eastAsia="Calibri" w:cstheme="minorHAnsi"/>
        </w:rPr>
        <w:t xml:space="preserve">Online showcase- these can be visual art, performance or film showcases but preference will be given to proposals that invite participation from young people across County </w:t>
      </w:r>
      <w:r w:rsidR="001C2F18" w:rsidRPr="00F659D6">
        <w:rPr>
          <w:rFonts w:eastAsia="Calibri" w:cstheme="minorHAnsi"/>
        </w:rPr>
        <w:t>Laois</w:t>
      </w:r>
      <w:r w:rsidRPr="00F659D6">
        <w:rPr>
          <w:rFonts w:eastAsia="Calibri" w:cstheme="minorHAnsi"/>
        </w:rPr>
        <w:t xml:space="preserve">.  </w:t>
      </w:r>
    </w:p>
    <w:p w14:paraId="58A30EFC" w14:textId="335F1892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  <w:t xml:space="preserve">Timeline </w:t>
      </w:r>
    </w:p>
    <w:p w14:paraId="08C5C933" w14:textId="2C57AC48" w:rsidR="3E487B42" w:rsidRPr="00DD6C72" w:rsidRDefault="746012DE" w:rsidP="746012DE">
      <w:pPr>
        <w:rPr>
          <w:rFonts w:eastAsia="Calibri" w:cstheme="minorHAnsi"/>
          <w:color w:val="4472C4" w:themeColor="accent1"/>
          <w:sz w:val="24"/>
          <w:szCs w:val="24"/>
        </w:rPr>
      </w:pP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Applications open: </w:t>
      </w:r>
      <w:r w:rsidR="009D49ED" w:rsidRPr="00DD6C72">
        <w:rPr>
          <w:rFonts w:eastAsia="Calibri" w:cstheme="minorHAnsi"/>
          <w:color w:val="4472C4" w:themeColor="accent1"/>
          <w:sz w:val="24"/>
          <w:szCs w:val="24"/>
        </w:rPr>
        <w:t>Monday</w:t>
      </w:r>
      <w:r w:rsidR="001C2F18" w:rsidRPr="00DD6C72">
        <w:rPr>
          <w:rFonts w:eastAsia="Calibri" w:cstheme="minorHAnsi"/>
          <w:color w:val="4472C4" w:themeColor="accent1"/>
          <w:sz w:val="24"/>
          <w:szCs w:val="24"/>
        </w:rPr>
        <w:t>, March 1</w:t>
      </w:r>
      <w:r w:rsidR="009D49ED" w:rsidRPr="00DD6C72">
        <w:rPr>
          <w:rFonts w:eastAsia="Calibri" w:cstheme="minorHAnsi"/>
          <w:color w:val="4472C4" w:themeColor="accent1"/>
          <w:sz w:val="24"/>
          <w:szCs w:val="24"/>
        </w:rPr>
        <w:t>5</w:t>
      </w:r>
      <w:r w:rsidR="001C2F18" w:rsidRPr="00DD6C72">
        <w:rPr>
          <w:rFonts w:eastAsia="Calibri" w:cstheme="minorHAnsi"/>
          <w:color w:val="4472C4" w:themeColor="accent1"/>
          <w:sz w:val="24"/>
          <w:szCs w:val="24"/>
        </w:rPr>
        <w:t xml:space="preserve">, </w:t>
      </w: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2021 </w:t>
      </w:r>
    </w:p>
    <w:p w14:paraId="123AB904" w14:textId="4E1271F1" w:rsidR="3E487B42" w:rsidRPr="00DD6C72" w:rsidRDefault="52D9DB50" w:rsidP="52D9DB50">
      <w:pPr>
        <w:rPr>
          <w:rFonts w:eastAsia="Calibri" w:cstheme="minorHAnsi"/>
          <w:color w:val="4472C4" w:themeColor="accent1"/>
          <w:sz w:val="24"/>
          <w:szCs w:val="24"/>
        </w:rPr>
      </w:pP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Deadline for Submission: </w:t>
      </w:r>
      <w:r w:rsidR="009D49ED" w:rsidRPr="00DD6C72">
        <w:rPr>
          <w:rFonts w:eastAsia="Calibri" w:cstheme="minorHAnsi"/>
          <w:color w:val="4472C4" w:themeColor="accent1"/>
          <w:sz w:val="24"/>
          <w:szCs w:val="24"/>
        </w:rPr>
        <w:t>Tuesday, April</w:t>
      </w:r>
      <w:r w:rsidR="001C2F18" w:rsidRPr="00DD6C72">
        <w:rPr>
          <w:rFonts w:eastAsia="Calibri" w:cstheme="minorHAnsi"/>
          <w:color w:val="4472C4" w:themeColor="accent1"/>
          <w:sz w:val="24"/>
          <w:szCs w:val="24"/>
        </w:rPr>
        <w:t xml:space="preserve"> </w:t>
      </w:r>
      <w:r w:rsidR="009D49ED" w:rsidRPr="00DD6C72">
        <w:rPr>
          <w:rFonts w:eastAsia="Calibri" w:cstheme="minorHAnsi"/>
          <w:color w:val="4472C4" w:themeColor="accent1"/>
          <w:sz w:val="24"/>
          <w:szCs w:val="24"/>
        </w:rPr>
        <w:t>6</w:t>
      </w:r>
      <w:r w:rsidR="001C2F18" w:rsidRPr="00DD6C72">
        <w:rPr>
          <w:rFonts w:eastAsia="Calibri" w:cstheme="minorHAnsi"/>
          <w:color w:val="4472C4" w:themeColor="accent1"/>
          <w:sz w:val="24"/>
          <w:szCs w:val="24"/>
        </w:rPr>
        <w:t>,</w:t>
      </w: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 2021</w:t>
      </w:r>
    </w:p>
    <w:p w14:paraId="5456A5C7" w14:textId="5109F94B" w:rsidR="001C2F18" w:rsidRPr="00DD6C72" w:rsidRDefault="52D9DB50" w:rsidP="52D9DB50">
      <w:pPr>
        <w:rPr>
          <w:rFonts w:eastAsia="Calibri" w:cstheme="minorHAnsi"/>
          <w:color w:val="4472C4" w:themeColor="accent1"/>
          <w:sz w:val="24"/>
          <w:szCs w:val="24"/>
        </w:rPr>
      </w:pP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Notification of </w:t>
      </w:r>
      <w:r w:rsidR="00DD6C72" w:rsidRPr="00DD6C72">
        <w:rPr>
          <w:rFonts w:eastAsia="Calibri" w:cstheme="minorHAnsi"/>
          <w:color w:val="4472C4" w:themeColor="accent1"/>
          <w:sz w:val="24"/>
          <w:szCs w:val="24"/>
        </w:rPr>
        <w:t xml:space="preserve">grant </w:t>
      </w: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award: </w:t>
      </w:r>
      <w:r w:rsidR="00DD6C72" w:rsidRPr="00DD6C72">
        <w:rPr>
          <w:rFonts w:eastAsia="Calibri" w:cstheme="minorHAnsi"/>
          <w:color w:val="4472C4" w:themeColor="accent1"/>
          <w:sz w:val="24"/>
          <w:szCs w:val="24"/>
        </w:rPr>
        <w:t xml:space="preserve">Friday </w:t>
      </w:r>
      <w:r w:rsidR="001C2F18" w:rsidRPr="00DD6C72">
        <w:rPr>
          <w:rFonts w:eastAsia="Calibri" w:cstheme="minorHAnsi"/>
          <w:color w:val="4472C4" w:themeColor="accent1"/>
          <w:sz w:val="24"/>
          <w:szCs w:val="24"/>
        </w:rPr>
        <w:t>April 1</w:t>
      </w:r>
      <w:r w:rsidR="00DD6C72" w:rsidRPr="00DD6C72">
        <w:rPr>
          <w:rFonts w:eastAsia="Calibri" w:cstheme="minorHAnsi"/>
          <w:color w:val="4472C4" w:themeColor="accent1"/>
          <w:sz w:val="24"/>
          <w:szCs w:val="24"/>
        </w:rPr>
        <w:t>6</w:t>
      </w:r>
      <w:r w:rsidR="001C2F18" w:rsidRPr="00DD6C72">
        <w:rPr>
          <w:rFonts w:eastAsia="Calibri" w:cstheme="minorHAnsi"/>
          <w:color w:val="4472C4" w:themeColor="accent1"/>
          <w:sz w:val="24"/>
          <w:szCs w:val="24"/>
        </w:rPr>
        <w:t>,</w:t>
      </w: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 2021</w:t>
      </w:r>
    </w:p>
    <w:p w14:paraId="6AAB8E9A" w14:textId="06AD8FB0" w:rsidR="001C2F18" w:rsidRPr="00DD6C72" w:rsidRDefault="52D9DB50" w:rsidP="3E487B42">
      <w:pPr>
        <w:rPr>
          <w:rFonts w:eastAsia="Calibri" w:cstheme="minorHAnsi"/>
          <w:color w:val="4472C4" w:themeColor="accent1"/>
          <w:sz w:val="24"/>
          <w:szCs w:val="24"/>
        </w:rPr>
      </w:pPr>
      <w:r w:rsidRPr="00DD6C72">
        <w:rPr>
          <w:rFonts w:eastAsia="Calibri" w:cstheme="minorHAnsi"/>
          <w:color w:val="4472C4" w:themeColor="accent1"/>
          <w:sz w:val="24"/>
          <w:szCs w:val="24"/>
        </w:rPr>
        <w:t>Project Development: April</w:t>
      </w:r>
      <w:r w:rsidR="001C2F18" w:rsidRPr="00DD6C72">
        <w:rPr>
          <w:rFonts w:eastAsia="Calibri" w:cstheme="minorHAnsi"/>
          <w:color w:val="4472C4" w:themeColor="accent1"/>
          <w:sz w:val="24"/>
          <w:szCs w:val="24"/>
        </w:rPr>
        <w:t xml:space="preserve"> / May</w:t>
      </w:r>
      <w:r w:rsidR="00DD6C72" w:rsidRPr="00DD6C72">
        <w:rPr>
          <w:rFonts w:eastAsia="Calibri" w:cstheme="minorHAnsi"/>
          <w:color w:val="4472C4" w:themeColor="accent1"/>
          <w:sz w:val="24"/>
          <w:szCs w:val="24"/>
        </w:rPr>
        <w:t xml:space="preserve"> </w:t>
      </w: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2021 </w:t>
      </w:r>
    </w:p>
    <w:p w14:paraId="0D41753F" w14:textId="55281056" w:rsidR="3E487B42" w:rsidRPr="00DD6C72" w:rsidRDefault="3E487B42" w:rsidP="00DD6C72">
      <w:pPr>
        <w:spacing w:after="0"/>
        <w:rPr>
          <w:rFonts w:cstheme="minorHAnsi"/>
          <w:color w:val="4472C4" w:themeColor="accent1"/>
        </w:rPr>
      </w:pPr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Project Delivery May / </w:t>
      </w:r>
      <w:proofErr w:type="gramStart"/>
      <w:r w:rsidRPr="00DD6C72">
        <w:rPr>
          <w:rFonts w:eastAsia="Calibri" w:cstheme="minorHAnsi"/>
          <w:color w:val="4472C4" w:themeColor="accent1"/>
          <w:sz w:val="24"/>
          <w:szCs w:val="24"/>
        </w:rPr>
        <w:t xml:space="preserve">June </w:t>
      </w:r>
      <w:r w:rsidR="00DD6C72" w:rsidRPr="00DD6C72">
        <w:rPr>
          <w:rFonts w:eastAsia="Calibri" w:cstheme="minorHAnsi"/>
          <w:color w:val="4472C4" w:themeColor="accent1"/>
          <w:sz w:val="24"/>
          <w:szCs w:val="24"/>
        </w:rPr>
        <w:t xml:space="preserve"> 12</w:t>
      </w:r>
      <w:proofErr w:type="gramEnd"/>
      <w:r w:rsidR="00DD6C72" w:rsidRPr="00DD6C72">
        <w:rPr>
          <w:rFonts w:eastAsia="Calibri" w:cstheme="minorHAnsi"/>
          <w:color w:val="4472C4" w:themeColor="accent1"/>
          <w:sz w:val="24"/>
          <w:szCs w:val="24"/>
        </w:rPr>
        <w:t xml:space="preserve">, </w:t>
      </w:r>
      <w:r w:rsidRPr="00DD6C72">
        <w:rPr>
          <w:rFonts w:eastAsia="Calibri" w:cstheme="minorHAnsi"/>
          <w:color w:val="4472C4" w:themeColor="accent1"/>
          <w:sz w:val="24"/>
          <w:szCs w:val="24"/>
        </w:rPr>
        <w:t>2021</w:t>
      </w:r>
    </w:p>
    <w:p w14:paraId="27BEB927" w14:textId="77777777" w:rsidR="00DD6C72" w:rsidRDefault="00DD6C72" w:rsidP="00DD6C72">
      <w:pPr>
        <w:spacing w:after="0"/>
        <w:rPr>
          <w:rFonts w:eastAsia="Calibri" w:cstheme="minorHAnsi"/>
          <w:b/>
          <w:bCs/>
          <w:color w:val="000000" w:themeColor="text1"/>
          <w:sz w:val="24"/>
          <w:szCs w:val="24"/>
          <w:u w:val="single"/>
        </w:rPr>
      </w:pPr>
    </w:p>
    <w:p w14:paraId="649B3C67" w14:textId="7D079A7D" w:rsidR="3E487B42" w:rsidRPr="00F659D6" w:rsidRDefault="3E487B42" w:rsidP="00DD6C72">
      <w:pPr>
        <w:spacing w:after="0"/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en-IE"/>
        </w:rPr>
        <w:t>Selection Criteria</w:t>
      </w:r>
    </w:p>
    <w:p w14:paraId="58F7ACBC" w14:textId="0610EE67" w:rsidR="3E487B42" w:rsidRPr="00F659D6" w:rsidRDefault="0EF02B1B" w:rsidP="0EF02B1B">
      <w:pPr>
        <w:pStyle w:val="ListParagraph"/>
        <w:numPr>
          <w:ilvl w:val="0"/>
          <w:numId w:val="4"/>
        </w:numPr>
        <w:ind w:left="360"/>
        <w:rPr>
          <w:rFonts w:eastAsiaTheme="minorEastAsia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IE"/>
        </w:rPr>
        <w:t>The extent to which the proposed event maximises children, youth and community engagement and participation in the arts.</w:t>
      </w:r>
    </w:p>
    <w:p w14:paraId="1C50ACB9" w14:textId="65FEBC44" w:rsidR="0EF02B1B" w:rsidRPr="00F659D6" w:rsidRDefault="0EF02B1B" w:rsidP="0EF02B1B">
      <w:pPr>
        <w:pStyle w:val="ListParagraph"/>
        <w:numPr>
          <w:ilvl w:val="0"/>
          <w:numId w:val="4"/>
        </w:numPr>
        <w:ind w:left="360"/>
        <w:rPr>
          <w:rFonts w:eastAsiaTheme="minorEastAsia" w:cstheme="minorHAnsi"/>
          <w:color w:val="000000" w:themeColor="text1"/>
          <w:sz w:val="24"/>
          <w:szCs w:val="24"/>
          <w:lang w:val="en-IE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IE"/>
        </w:rPr>
        <w:t xml:space="preserve">The extent to which the proposed event/project is ambitious, innovative and fosters creativity in young people aged 0-18. </w:t>
      </w:r>
    </w:p>
    <w:p w14:paraId="1FD8AE85" w14:textId="22FC8351" w:rsidR="3E487B42" w:rsidRPr="00F659D6" w:rsidRDefault="0EF02B1B" w:rsidP="0EF02B1B">
      <w:pPr>
        <w:pStyle w:val="ListParagraph"/>
        <w:numPr>
          <w:ilvl w:val="0"/>
          <w:numId w:val="4"/>
        </w:numPr>
        <w:ind w:left="360"/>
        <w:rPr>
          <w:rFonts w:eastAsiaTheme="minorEastAsia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IE"/>
        </w:rPr>
        <w:t>The extent to which the proposed event fits into the overall programme of events. The programme needs to reflect a diverse range of creative activities and reflect the interests of young people (we are gathering information from young people and this will help to inform the programme).</w:t>
      </w:r>
    </w:p>
    <w:p w14:paraId="3C18820D" w14:textId="702C5DFA" w:rsidR="3E487B42" w:rsidRPr="00F659D6" w:rsidRDefault="0EF02B1B" w:rsidP="0EF02B1B">
      <w:pPr>
        <w:pStyle w:val="ListParagraph"/>
        <w:numPr>
          <w:ilvl w:val="0"/>
          <w:numId w:val="4"/>
        </w:numPr>
        <w:ind w:left="360"/>
        <w:rPr>
          <w:rFonts w:eastAsiaTheme="minorEastAsia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IE"/>
        </w:rPr>
        <w:t>The potential scope of the event and anticipated target audience, including culturally diverse participants and audiences.</w:t>
      </w:r>
    </w:p>
    <w:p w14:paraId="175856E0" w14:textId="70BDDFFD" w:rsidR="3E487B42" w:rsidRPr="00F659D6" w:rsidRDefault="0EF02B1B" w:rsidP="3E487B42">
      <w:pPr>
        <w:pStyle w:val="ListParagraph"/>
        <w:numPr>
          <w:ilvl w:val="0"/>
          <w:numId w:val="4"/>
        </w:numPr>
        <w:ind w:left="360"/>
        <w:rPr>
          <w:rFonts w:eastAsiaTheme="minorEastAsia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IE"/>
        </w:rPr>
        <w:t xml:space="preserve">Your experience in delivering programmes for young people and participatory/collaborative engaged arts events in an online/socially distanced context. </w:t>
      </w:r>
    </w:p>
    <w:p w14:paraId="36F881CC" w14:textId="3F831153" w:rsidR="3E487B42" w:rsidRPr="00F659D6" w:rsidRDefault="52D9DB50" w:rsidP="52D9DB50">
      <w:pPr>
        <w:rPr>
          <w:rFonts w:eastAsia="Calibri" w:cstheme="minorHAnsi"/>
          <w:color w:val="000000" w:themeColor="text1"/>
          <w:sz w:val="24"/>
          <w:szCs w:val="24"/>
          <w:u w:val="single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en-US"/>
        </w:rPr>
        <w:lastRenderedPageBreak/>
        <w:t>Conditions</w:t>
      </w:r>
    </w:p>
    <w:p w14:paraId="75E6271E" w14:textId="182FDD03" w:rsidR="3E487B42" w:rsidRPr="000A43E3" w:rsidRDefault="0EF02B1B" w:rsidP="0EF02B1B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  <w:sz w:val="24"/>
          <w:szCs w:val="24"/>
          <w:lang w:val="en-US"/>
        </w:rPr>
      </w:pPr>
      <w:r w:rsidRPr="000A43E3">
        <w:rPr>
          <w:rFonts w:cstheme="minorHAnsi"/>
          <w:sz w:val="24"/>
          <w:szCs w:val="24"/>
          <w:lang w:val="en-US"/>
        </w:rPr>
        <w:t xml:space="preserve">Any proposed suite of events and initiatives can be programmed to take place both in advance (where young people can try out different activities or get a taster of a new craft or creative practice) and on the day itself. Please note there </w:t>
      </w:r>
      <w:r w:rsidRPr="000A43E3">
        <w:rPr>
          <w:rFonts w:cstheme="minorHAnsi"/>
          <w:b/>
          <w:bCs/>
          <w:sz w:val="24"/>
          <w:szCs w:val="24"/>
          <w:lang w:val="en-US"/>
        </w:rPr>
        <w:t>must be activities, initiatives or showcase events available on Saturday 12th June.</w:t>
      </w:r>
    </w:p>
    <w:p w14:paraId="327A05A7" w14:textId="7B169237" w:rsidR="00424B03" w:rsidRPr="00F659D6" w:rsidRDefault="00424B03" w:rsidP="00424B03">
      <w:pPr>
        <w:pStyle w:val="ListParagraph"/>
        <w:numPr>
          <w:ilvl w:val="0"/>
          <w:numId w:val="3"/>
        </w:numPr>
        <w:rPr>
          <w:rFonts w:eastAsia="Times New Roman" w:cstheme="minorHAnsi"/>
          <w:sz w:val="24"/>
          <w:szCs w:val="24"/>
          <w:lang w:val="en-DE" w:eastAsia="en-GB"/>
        </w:rPr>
      </w:pPr>
      <w:r w:rsidRPr="000A43E3">
        <w:rPr>
          <w:rFonts w:cstheme="minorHAnsi"/>
          <w:sz w:val="24"/>
          <w:szCs w:val="24"/>
        </w:rPr>
        <w:t>Grants are</w:t>
      </w:r>
      <w:r w:rsidR="0EF02B1B" w:rsidRPr="000A43E3">
        <w:rPr>
          <w:rFonts w:cstheme="minorHAnsi"/>
          <w:sz w:val="24"/>
          <w:szCs w:val="24"/>
        </w:rPr>
        <w:t xml:space="preserve"> available up to a </w:t>
      </w:r>
      <w:r w:rsidR="0EF02B1B" w:rsidRPr="000A43E3">
        <w:rPr>
          <w:rFonts w:cstheme="minorHAnsi"/>
          <w:b/>
          <w:bCs/>
          <w:sz w:val="24"/>
          <w:szCs w:val="24"/>
        </w:rPr>
        <w:t xml:space="preserve">maximum </w:t>
      </w:r>
      <w:r w:rsidR="0EF02B1B" w:rsidRPr="000A43E3">
        <w:rPr>
          <w:rFonts w:cstheme="minorHAnsi"/>
          <w:sz w:val="24"/>
          <w:szCs w:val="24"/>
        </w:rPr>
        <w:t>of €</w:t>
      </w:r>
      <w:r w:rsidR="0EF02B1B" w:rsidRPr="000A43E3">
        <w:rPr>
          <w:rFonts w:eastAsia="Calibri" w:cstheme="minorHAnsi"/>
          <w:sz w:val="24"/>
          <w:szCs w:val="24"/>
        </w:rPr>
        <w:t xml:space="preserve">2000. </w:t>
      </w:r>
      <w:r w:rsidRPr="000A43E3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DE" w:eastAsia="en-GB"/>
        </w:rPr>
        <w:t>Grants will typically be in the region of €500 to €2</w:t>
      </w:r>
      <w:r w:rsidRPr="000A43E3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US" w:eastAsia="en-GB"/>
        </w:rPr>
        <w:t>000</w:t>
      </w:r>
      <w:r w:rsidRPr="000A43E3">
        <w:rPr>
          <w:rFonts w:eastAsia="Times New Roman" w:cstheme="minorHAnsi"/>
          <w:color w:val="000000"/>
          <w:sz w:val="24"/>
          <w:szCs w:val="24"/>
          <w:shd w:val="clear" w:color="auto" w:fill="FFFFFF"/>
          <w:lang w:val="en-DE" w:eastAsia="en-GB"/>
        </w:rPr>
        <w:t>. While there is no fixed number of awards, there will generally be a larger number of lesser value awards and a small number of higher value ones.</w:t>
      </w:r>
      <w:r w:rsidRPr="00F659D6">
        <w:rPr>
          <w:rFonts w:eastAsia="Times New Roman" w:cstheme="minorHAnsi"/>
          <w:color w:val="000000"/>
          <w:sz w:val="21"/>
          <w:szCs w:val="21"/>
          <w:shd w:val="clear" w:color="auto" w:fill="FFFFFF"/>
          <w:lang w:val="en-DE" w:eastAsia="en-GB"/>
        </w:rPr>
        <w:t> </w:t>
      </w:r>
    </w:p>
    <w:p w14:paraId="611A2DAA" w14:textId="0E379F9A" w:rsidR="3E487B42" w:rsidRPr="00F659D6" w:rsidRDefault="746012DE" w:rsidP="00C27929">
      <w:pPr>
        <w:pStyle w:val="ListParagraph"/>
        <w:numPr>
          <w:ilvl w:val="0"/>
          <w:numId w:val="3"/>
        </w:numPr>
        <w:spacing w:after="0"/>
        <w:rPr>
          <w:rFonts w:eastAsiaTheme="minorEastAsia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>Only proposals with completed applications will be considered.  Applications will be retained for one year and then will be destroyed in line with our data protection procedures.</w:t>
      </w:r>
    </w:p>
    <w:p w14:paraId="66EF93FC" w14:textId="52103B29" w:rsidR="3E487B42" w:rsidRPr="00F659D6" w:rsidRDefault="746012DE" w:rsidP="746012DE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It may not be possible to approve all proposals in which case funding will be allocated to those events which best meet the objectives of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>Cruinniú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>na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>nÓg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 and our selection criteria above. The aim is to provide variety in terms of cultural and creative experience for a wide audience, all of which will be considerations when deciding on applications.</w:t>
      </w:r>
    </w:p>
    <w:p w14:paraId="2DD3383B" w14:textId="159FBCE3" w:rsidR="3E487B42" w:rsidRPr="00F659D6" w:rsidRDefault="0EF02B1B" w:rsidP="0EF02B1B">
      <w:pPr>
        <w:pStyle w:val="ListParagraph"/>
        <w:numPr>
          <w:ilvl w:val="0"/>
          <w:numId w:val="3"/>
        </w:numPr>
        <w:rPr>
          <w:rFonts w:eastAsiaTheme="minorEastAsia" w:cstheme="minorHAnsi"/>
          <w:color w:val="000000" w:themeColor="text1"/>
          <w:sz w:val="24"/>
          <w:szCs w:val="24"/>
          <w:lang w:val="en-US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>All applicants must be compliant with relevant legislation including Children First and any project involving young people must have the appropriate Child Protection Policies and/or certificates in place.</w:t>
      </w:r>
    </w:p>
    <w:p w14:paraId="018564F7" w14:textId="52A53CB6" w:rsidR="3E487B42" w:rsidRPr="00F659D6" w:rsidRDefault="746012DE" w:rsidP="746012DE">
      <w:pPr>
        <w:pStyle w:val="ListParagraph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sz w:val="24"/>
          <w:szCs w:val="24"/>
        </w:rPr>
        <w:t xml:space="preserve">All applications must submit a maximum of 6 images, recordings, video or relevant work in other media that you have produced. Acceptable document formats are: .doc, .pdf and .jpg. </w:t>
      </w:r>
      <w:r w:rsidRPr="00F659D6">
        <w:rPr>
          <w:rFonts w:eastAsia="Calibri" w:cstheme="minorHAnsi"/>
          <w:b/>
          <w:bCs/>
          <w:sz w:val="24"/>
          <w:szCs w:val="24"/>
        </w:rPr>
        <w:t>For video and sound files, include links to online content only</w:t>
      </w:r>
      <w:r w:rsidRPr="00F659D6">
        <w:rPr>
          <w:rFonts w:eastAsia="Calibri" w:cstheme="minorHAnsi"/>
          <w:sz w:val="24"/>
          <w:szCs w:val="24"/>
        </w:rPr>
        <w:t>. Please remember to include passwords for password protected content.</w:t>
      </w:r>
    </w:p>
    <w:p w14:paraId="76BD8B26" w14:textId="53A1FA58" w:rsidR="3E487B42" w:rsidRPr="00F659D6" w:rsidRDefault="3E487B42" w:rsidP="3E487B42">
      <w:pPr>
        <w:rPr>
          <w:rFonts w:eastAsia="Calibri" w:cstheme="minorHAnsi"/>
          <w:u w:val="single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en-US"/>
        </w:rPr>
        <w:t>How to Apply</w:t>
      </w:r>
    </w:p>
    <w:p w14:paraId="2ED81832" w14:textId="3386D2E2" w:rsidR="3E487B42" w:rsidRPr="00F659D6" w:rsidRDefault="3E487B42" w:rsidP="3E487B42">
      <w:pPr>
        <w:rPr>
          <w:rFonts w:eastAsia="Calibri" w:cstheme="minorHAnsi"/>
          <w:color w:val="000000" w:themeColor="text1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The application form and all supporting material must be completed and submitted by email to </w:t>
      </w:r>
      <w:r w:rsidR="00424B03" w:rsidRPr="00F659D6">
        <w:rPr>
          <w:rFonts w:eastAsia="Calibri" w:cstheme="minorHAnsi"/>
          <w:sz w:val="24"/>
          <w:szCs w:val="24"/>
        </w:rPr>
        <w:t>artsoff@laoiscoco.ie</w:t>
      </w:r>
    </w:p>
    <w:p w14:paraId="7D8B2523" w14:textId="48E91F66" w:rsidR="00DD6C72" w:rsidRDefault="3E487B42" w:rsidP="00DD6C72">
      <w:pPr>
        <w:rPr>
          <w:rStyle w:val="Emphasis"/>
          <w:rFonts w:cstheme="minorHAnsi"/>
          <w:color w:val="FF0000"/>
        </w:rPr>
      </w:pPr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For </w:t>
      </w:r>
      <w:r w:rsidR="00745FBD">
        <w:rPr>
          <w:rFonts w:eastAsia="Calibri" w:cstheme="minorHAnsi"/>
          <w:color w:val="000000" w:themeColor="text1"/>
          <w:sz w:val="24"/>
          <w:szCs w:val="24"/>
          <w:lang w:val="en-US"/>
        </w:rPr>
        <w:t>all enquiries</w:t>
      </w:r>
      <w:r w:rsidRPr="00F659D6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, please contact </w:t>
      </w:r>
      <w:r w:rsidR="00DD6C72">
        <w:rPr>
          <w:rFonts w:eastAsia="Calibri" w:cstheme="minorHAnsi"/>
          <w:color w:val="000000" w:themeColor="text1"/>
          <w:sz w:val="24"/>
          <w:szCs w:val="24"/>
          <w:lang w:val="en-US"/>
        </w:rPr>
        <w:t xml:space="preserve">Laois Arts Office on </w:t>
      </w:r>
      <w:r w:rsidR="00DD6C72" w:rsidRPr="00DD6C72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>057 8664033/13</w:t>
      </w:r>
      <w:r w:rsidR="00DD6C72" w:rsidRPr="00DD6C72">
        <w:rPr>
          <w:rStyle w:val="Emphasis"/>
          <w:rFonts w:cstheme="minorHAnsi"/>
          <w:color w:val="000000" w:themeColor="text1"/>
          <w:sz w:val="24"/>
          <w:szCs w:val="24"/>
        </w:rPr>
        <w:t xml:space="preserve"> </w:t>
      </w:r>
      <w:r w:rsidR="00DD6C72" w:rsidRPr="00DD6C72">
        <w:rPr>
          <w:rStyle w:val="Emphasis"/>
          <w:rFonts w:cstheme="minorHAnsi"/>
          <w:i w:val="0"/>
          <w:iCs w:val="0"/>
          <w:color w:val="000000" w:themeColor="text1"/>
          <w:sz w:val="24"/>
          <w:szCs w:val="24"/>
        </w:rPr>
        <w:t xml:space="preserve">or </w:t>
      </w:r>
      <w:hyperlink r:id="rId9" w:history="1">
        <w:r w:rsidR="00DD6C72" w:rsidRPr="00DD6C7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artsoff@laoiscoco.</w:t>
        </w:r>
        <w:r w:rsidR="00DD6C72" w:rsidRPr="00DD6C7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i</w:t>
        </w:r>
        <w:r w:rsidR="00DD6C72" w:rsidRPr="00DD6C72">
          <w:rPr>
            <w:rStyle w:val="Hyperlink"/>
            <w:rFonts w:cstheme="minorHAnsi"/>
            <w:color w:val="000000" w:themeColor="text1"/>
            <w:sz w:val="24"/>
            <w:szCs w:val="24"/>
            <w:u w:val="none"/>
          </w:rPr>
          <w:t>e</w:t>
        </w:r>
      </w:hyperlink>
    </w:p>
    <w:p w14:paraId="7B917444" w14:textId="5E1CA2CE" w:rsidR="3E487B42" w:rsidRPr="00F659D6" w:rsidRDefault="3E487B42" w:rsidP="3E487B42">
      <w:pPr>
        <w:rPr>
          <w:rFonts w:eastAsia="Calibri" w:cstheme="minorHAnsi"/>
          <w:color w:val="000000" w:themeColor="text1"/>
        </w:rPr>
      </w:pPr>
    </w:p>
    <w:p w14:paraId="1630B907" w14:textId="36235701" w:rsidR="3E487B42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04CD9AE8" w14:textId="77777777" w:rsidR="00DD6C72" w:rsidRPr="00F659D6" w:rsidRDefault="00DD6C72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20E0F7DA" w14:textId="69142A07" w:rsidR="3E487B42" w:rsidRPr="00F659D6" w:rsidRDefault="52D9DB50" w:rsidP="52D9DB50">
      <w:pPr>
        <w:jc w:val="center"/>
        <w:rPr>
          <w:rFonts w:eastAsia="Calibri" w:cstheme="minorHAnsi"/>
          <w:b/>
          <w:bCs/>
          <w:color w:val="000000" w:themeColor="text1"/>
          <w:sz w:val="24"/>
          <w:szCs w:val="24"/>
          <w:u w:val="single"/>
          <w:lang w:val="en-US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 xml:space="preserve">Closing date for receipt of completed proposals is </w:t>
      </w:r>
      <w:r w:rsidR="009D49ED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>Tuesday</w:t>
      </w:r>
      <w:r w:rsidR="00424B03"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9D49ED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>April  6</w:t>
      </w:r>
      <w:proofErr w:type="gramEnd"/>
      <w:r w:rsidR="00424B03"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>,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 xml:space="preserve"> 2021</w:t>
      </w:r>
    </w:p>
    <w:p w14:paraId="1E04A77B" w14:textId="73096DBA" w:rsidR="3E487B42" w:rsidRPr="00424B03" w:rsidRDefault="3E487B42" w:rsidP="3E487B4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14:paraId="1A0E441F" w14:textId="5F2A8608" w:rsidR="3E487B42" w:rsidRDefault="3E487B42" w:rsidP="746012DE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6808B75" w14:textId="68CD0763" w:rsidR="746012DE" w:rsidRDefault="746012DE" w:rsidP="746012DE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3A4FB42" w14:textId="43899F6F" w:rsidR="746012DE" w:rsidRDefault="746012DE" w:rsidP="746012DE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1A063D9" w14:textId="62D07AC1" w:rsidR="746012DE" w:rsidRDefault="746012DE" w:rsidP="746012DE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0C7F754" w14:textId="77777777" w:rsidR="00B13FF7" w:rsidRDefault="00B13FF7" w:rsidP="009D49ED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BDDAF0" w14:textId="64A2CCD3" w:rsidR="3E487B42" w:rsidRDefault="3E487B42" w:rsidP="3E487B42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6765BF1" w14:textId="4999F5C1" w:rsidR="00B13FF7" w:rsidRDefault="00B13FF7" w:rsidP="00B13FF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5B201E4" wp14:editId="48FF83C2">
            <wp:extent cx="1704670" cy="419991"/>
            <wp:effectExtent l="0" t="0" r="0" b="0"/>
            <wp:docPr id="6" name="Picture 6" descr="A picture containing indoor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_Mark_Std_Gold_72d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37" cy="44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</w:t>
      </w:r>
      <w:r>
        <w:rPr>
          <w:noProof/>
          <w:lang w:val="en-US"/>
        </w:rPr>
        <w:drawing>
          <wp:inline distT="0" distB="0" distL="0" distR="0" wp14:anchorId="6DB96281" wp14:editId="7C04E46C">
            <wp:extent cx="515983" cy="426676"/>
            <wp:effectExtent l="0" t="0" r="5080" b="5715"/>
            <wp:docPr id="7" name="Picture 7" descr="A close-up of a playing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playing car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84" cy="53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         </w:t>
      </w:r>
      <w:r>
        <w:rPr>
          <w:noProof/>
          <w:lang w:val="en-IE" w:eastAsia="en-IE"/>
        </w:rPr>
        <w:drawing>
          <wp:inline distT="0" distB="0" distL="0" distR="0" wp14:anchorId="04981BFC" wp14:editId="3C5A2D46">
            <wp:extent cx="909537" cy="922170"/>
            <wp:effectExtent l="0" t="0" r="0" b="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262204" name="Picture 21926220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15" cy="99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B12A0" w14:textId="77777777" w:rsidR="00B13FF7" w:rsidRDefault="00B13FF7" w:rsidP="00B13FF7">
      <w:pPr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DDC77F3" w14:textId="62928CB5" w:rsidR="3E487B42" w:rsidRPr="00F659D6" w:rsidRDefault="00390B9F" w:rsidP="3E487B42">
      <w:pPr>
        <w:jc w:val="center"/>
        <w:rPr>
          <w:rFonts w:eastAsia="Calibri" w:cstheme="minorHAnsi"/>
          <w:color w:val="000000" w:themeColor="text1"/>
          <w:sz w:val="24"/>
          <w:szCs w:val="24"/>
        </w:rPr>
      </w:pPr>
      <w:proofErr w:type="spellStart"/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>Cruinniú</w:t>
      </w:r>
      <w:proofErr w:type="spellEnd"/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>na</w:t>
      </w:r>
      <w:proofErr w:type="spellEnd"/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>nÓg</w:t>
      </w:r>
      <w:proofErr w:type="spellEnd"/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 xml:space="preserve"> 2021</w:t>
      </w:r>
    </w:p>
    <w:p w14:paraId="67E29976" w14:textId="13B3FD81" w:rsidR="3E487B42" w:rsidRPr="00F659D6" w:rsidRDefault="3E487B42" w:rsidP="3E487B42">
      <w:pPr>
        <w:jc w:val="center"/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>APPLICATION FORM</w:t>
      </w:r>
    </w:p>
    <w:p w14:paraId="3A3E0380" w14:textId="6232C3B8" w:rsidR="3E487B42" w:rsidRPr="00F659D6" w:rsidRDefault="3E487B42" w:rsidP="3E487B42">
      <w:pPr>
        <w:jc w:val="center"/>
        <w:rPr>
          <w:rFonts w:eastAsia="Calibri"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45"/>
        <w:gridCol w:w="2550"/>
        <w:gridCol w:w="990"/>
        <w:gridCol w:w="3330"/>
      </w:tblGrid>
      <w:tr w:rsidR="3E487B42" w:rsidRPr="00F659D6" w14:paraId="63F5A396" w14:textId="77777777" w:rsidTr="3E487B42">
        <w:tc>
          <w:tcPr>
            <w:tcW w:w="2145" w:type="dxa"/>
          </w:tcPr>
          <w:p w14:paraId="55DA1341" w14:textId="5BD6FA2F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F659D6">
              <w:rPr>
                <w:rFonts w:eastAsia="Calibri" w:cstheme="minorHAnsi"/>
                <w:sz w:val="24"/>
                <w:szCs w:val="24"/>
              </w:rPr>
              <w:t>Contact Name</w:t>
            </w:r>
          </w:p>
        </w:tc>
        <w:tc>
          <w:tcPr>
            <w:tcW w:w="2550" w:type="dxa"/>
          </w:tcPr>
          <w:p w14:paraId="4091B881" w14:textId="43D2DDDA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EE6C887" w14:textId="4A24B090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6B0B838" w14:textId="596C806D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F659D6">
              <w:rPr>
                <w:rFonts w:eastAsia="Calibri" w:cstheme="minorHAnsi"/>
                <w:sz w:val="24"/>
                <w:szCs w:val="24"/>
              </w:rPr>
              <w:t>Phone</w:t>
            </w:r>
          </w:p>
        </w:tc>
        <w:tc>
          <w:tcPr>
            <w:tcW w:w="3330" w:type="dxa"/>
          </w:tcPr>
          <w:p w14:paraId="56162A96" w14:textId="3D0D39D8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3E487B42" w:rsidRPr="00F659D6" w14:paraId="591881B2" w14:textId="77777777" w:rsidTr="3E487B42">
        <w:tc>
          <w:tcPr>
            <w:tcW w:w="2145" w:type="dxa"/>
          </w:tcPr>
          <w:p w14:paraId="45C1239E" w14:textId="2B59133F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F659D6">
              <w:rPr>
                <w:rFonts w:eastAsia="Calibri" w:cstheme="minorHAnsi"/>
                <w:sz w:val="24"/>
                <w:szCs w:val="24"/>
              </w:rPr>
              <w:t>Location</w:t>
            </w:r>
          </w:p>
        </w:tc>
        <w:tc>
          <w:tcPr>
            <w:tcW w:w="2550" w:type="dxa"/>
          </w:tcPr>
          <w:p w14:paraId="02FB1458" w14:textId="1D7B6D9B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5DA20242" w14:textId="799FD782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  <w:p w14:paraId="386D468E" w14:textId="18E875FA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10E3C78" w14:textId="7CFC8E4B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  <w:r w:rsidRPr="00F659D6">
              <w:rPr>
                <w:rFonts w:eastAsia="Calibri" w:cstheme="minorHAnsi"/>
                <w:sz w:val="24"/>
                <w:szCs w:val="24"/>
              </w:rPr>
              <w:t>Email</w:t>
            </w:r>
          </w:p>
        </w:tc>
        <w:tc>
          <w:tcPr>
            <w:tcW w:w="3330" w:type="dxa"/>
          </w:tcPr>
          <w:p w14:paraId="2B502FB5" w14:textId="247922F2" w:rsidR="3E487B42" w:rsidRPr="00F659D6" w:rsidRDefault="3E487B42" w:rsidP="3E487B42">
            <w:pPr>
              <w:spacing w:line="259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01C2C187" w14:textId="2E983A52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575A12E8" w14:textId="08ACBB38" w:rsidR="746012DE" w:rsidRPr="00F659D6" w:rsidRDefault="746012DE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Event Plans</w:t>
      </w:r>
      <w:r w:rsidR="005920BC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- 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Please give a description of your proposed activity, including how the events will take place within current government restrictions- </w:t>
      </w:r>
      <w:hyperlink w:history="1">
        <w:r w:rsidR="00424B03" w:rsidRPr="00F659D6">
          <w:rPr>
            <w:rStyle w:val="Hyperlink"/>
            <w:rFonts w:eastAsia="Calibri" w:cstheme="minorHAnsi"/>
            <w:sz w:val="24"/>
            <w:szCs w:val="24"/>
          </w:rPr>
          <w:t>gov.ie - Resilience and Recovery 2020-2021: Plan for Living with COVID-19 (www.gov.ie)</w:t>
        </w:r>
      </w:hyperlink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, 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structure and format 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of online events, 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duration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, and most appropriate 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platform or context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. (max. </w:t>
      </w:r>
      <w:r w:rsidR="005920BC" w:rsidRPr="00F659D6">
        <w:rPr>
          <w:rFonts w:eastAsia="Calibri" w:cstheme="minorHAnsi"/>
          <w:color w:val="000000" w:themeColor="text1"/>
          <w:sz w:val="24"/>
          <w:szCs w:val="24"/>
        </w:rPr>
        <w:t>500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F659D6" w14:paraId="68894A4B" w14:textId="77777777" w:rsidTr="3E487B42">
        <w:tc>
          <w:tcPr>
            <w:tcW w:w="9015" w:type="dxa"/>
          </w:tcPr>
          <w:p w14:paraId="7D2292B9" w14:textId="77777777" w:rsidR="3E487B42" w:rsidRPr="00F659D6" w:rsidRDefault="3E487B42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263BE3E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7860DE4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CCFB49A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7504A71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E44AA5E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B489F68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C1828A8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5DC80A3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73FAB41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099C5BC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643B782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EE3B384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06ABF1F" w14:textId="77777777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1C4AADF" w14:textId="5CCB0C52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4A48578" w14:textId="77777777" w:rsidR="005920BC" w:rsidRPr="00F659D6" w:rsidRDefault="005920BC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955DBA8" w14:textId="5526E44A" w:rsidR="001C527D" w:rsidRPr="00F659D6" w:rsidRDefault="001C527D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271DFDE0" w14:textId="432425C3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5BEF6DE7" w14:textId="0D0D71C7" w:rsidR="005920BC" w:rsidRPr="00F659D6" w:rsidRDefault="005920BC" w:rsidP="3E487B42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lastRenderedPageBreak/>
        <w:t xml:space="preserve">Partnership Plans - </w:t>
      </w:r>
      <w:r w:rsidRPr="00F659D6">
        <w:rPr>
          <w:rFonts w:cstheme="minorHAnsi"/>
          <w:sz w:val="20"/>
          <w:szCs w:val="20"/>
          <w:lang w:val="en-IE"/>
        </w:rPr>
        <w:t xml:space="preserve">Please tell us about you, your organisation, or organisations if there is more than one organisation involved, and why you are working together. 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>(max.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920BC" w:rsidRPr="00F659D6" w14:paraId="7426684F" w14:textId="77777777" w:rsidTr="005920BC">
        <w:tc>
          <w:tcPr>
            <w:tcW w:w="9180" w:type="dxa"/>
          </w:tcPr>
          <w:p w14:paraId="440C0DB1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573C30E0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1F7C7C83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6A533134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79C94A38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0FD975B2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193F4DEF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31BFDA6E" w14:textId="77777777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  <w:p w14:paraId="014CA36E" w14:textId="2C9D8339" w:rsidR="005920BC" w:rsidRPr="00F659D6" w:rsidRDefault="005920BC" w:rsidP="3E487B42">
            <w:pPr>
              <w:rPr>
                <w:rFonts w:cstheme="minorHAnsi"/>
                <w:sz w:val="20"/>
                <w:szCs w:val="20"/>
                <w:lang w:val="en-IE"/>
              </w:rPr>
            </w:pPr>
          </w:p>
        </w:tc>
      </w:tr>
    </w:tbl>
    <w:p w14:paraId="36A0F436" w14:textId="77777777" w:rsidR="005920BC" w:rsidRPr="00F659D6" w:rsidRDefault="005920BC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178CDDD9" w14:textId="477A3D07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Experience -</w:t>
      </w:r>
      <w:r w:rsidR="005920BC" w:rsidRPr="00F659D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>What experience do you have of delivering online educational/creative sessions and participatory art projects?</w:t>
      </w:r>
      <w:r w:rsidR="005920BC" w:rsidRPr="00F659D6">
        <w:rPr>
          <w:rFonts w:eastAsia="Calibri" w:cstheme="minorHAnsi"/>
          <w:color w:val="000000" w:themeColor="text1"/>
          <w:sz w:val="24"/>
          <w:szCs w:val="24"/>
        </w:rPr>
        <w:t xml:space="preserve"> (max. 250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80"/>
      </w:tblGrid>
      <w:tr w:rsidR="3E487B42" w:rsidRPr="00F659D6" w14:paraId="646F7E26" w14:textId="77777777" w:rsidTr="005920BC">
        <w:tc>
          <w:tcPr>
            <w:tcW w:w="9180" w:type="dxa"/>
          </w:tcPr>
          <w:p w14:paraId="79B71D10" w14:textId="77777777" w:rsidR="3E487B42" w:rsidRPr="00F659D6" w:rsidRDefault="3E487B42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0E2E308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B2C52E5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E74DC62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4375BA1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AC2FE46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5A1B044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6F3E0FF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50B4445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C46D64C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497E32D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1F2E65A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E7BDC97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0CA7B27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2E34908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47584C9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B73D46F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5A96FC1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0884C8A" w14:textId="04611602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CAB55B9" w14:textId="46B1B949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399F2923" w14:textId="6A44F684" w:rsidR="3E487B42" w:rsidRPr="00F659D6" w:rsidRDefault="0EF02B1B" w:rsidP="0EF02B1B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If you have a link which can give us some further relevant information about online/socially distanced projects or video/sound content, please leave it here. (Video files sent as attachments will not be considered- please send 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links only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, </w:t>
      </w:r>
      <w:r w:rsidRPr="00F659D6">
        <w:rPr>
          <w:rFonts w:eastAsia="Calibri" w:cstheme="minorHAnsi"/>
          <w:sz w:val="24"/>
          <w:szCs w:val="24"/>
        </w:rPr>
        <w:t>.doc, .pdf and .jpg can be sent as an attachment with the application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F659D6" w14:paraId="281133F4" w14:textId="77777777" w:rsidTr="3E487B42">
        <w:tc>
          <w:tcPr>
            <w:tcW w:w="9015" w:type="dxa"/>
          </w:tcPr>
          <w:p w14:paraId="10311941" w14:textId="77777777" w:rsidR="3E487B42" w:rsidRPr="00F659D6" w:rsidRDefault="3E487B42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6A299CC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6F2F003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0EE992E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C773761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4944A85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7FBB8B0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EE93931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443CD04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81CDF7A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6B64108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8E9B774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92FDE65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44D4FB7" w14:textId="427CF95C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54C3C64" w14:textId="77777777" w:rsidR="00AE122B" w:rsidRPr="00F659D6" w:rsidRDefault="00AE122B" w:rsidP="52D9DB50">
      <w:pPr>
        <w:ind w:right="927"/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68083D55" w14:textId="38F4757E" w:rsidR="3E487B42" w:rsidRPr="00F659D6" w:rsidRDefault="52D9DB50" w:rsidP="52D9DB50">
      <w:pPr>
        <w:ind w:right="927"/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Creative Strategy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- Please detail how the activity helps fulfil the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</w:rPr>
        <w:t>Cruinniú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</w:rPr>
        <w:t>na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</w:rPr>
        <w:t>nÓg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strategy of 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developing creative expression in young people and increasing participation in </w:t>
      </w:r>
      <w:r w:rsidR="00B13FF7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culture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>.  (max. 200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F659D6" w14:paraId="63224725" w14:textId="77777777" w:rsidTr="3E487B42">
        <w:tc>
          <w:tcPr>
            <w:tcW w:w="9015" w:type="dxa"/>
          </w:tcPr>
          <w:p w14:paraId="7C7388E7" w14:textId="77777777" w:rsidR="3E487B42" w:rsidRPr="00F659D6" w:rsidRDefault="3E487B42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757F94E" w14:textId="36FC027D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5041B0D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98E82FD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B43DF67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5DE54CD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D6802E8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A444E3C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97A0000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85F06A5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08ED184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2088C2C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CF637F1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CCD0F16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1C8A69F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9ACDD42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EE8A766" w14:textId="2BF919AD" w:rsidR="000B7799" w:rsidRPr="00F659D6" w:rsidRDefault="000B7799" w:rsidP="009D49ED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7501A47B" w14:textId="12502104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35BD235C" w14:textId="45A4D88E" w:rsidR="3E487B42" w:rsidRPr="00F659D6" w:rsidRDefault="00B13FF7" w:rsidP="3E487B42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Participants / </w:t>
      </w:r>
      <w:r w:rsidR="3E487B42"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Audience</w:t>
      </w:r>
    </w:p>
    <w:p w14:paraId="2BCB7E28" w14:textId="0F79A638" w:rsidR="005920BC" w:rsidRPr="00F659D6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59D6">
        <w:rPr>
          <w:rFonts w:cstheme="minorHAnsi"/>
        </w:rPr>
        <w:t xml:space="preserve">Who are the activities targeted at and what ages are they? </w:t>
      </w:r>
    </w:p>
    <w:p w14:paraId="5CCF9FB1" w14:textId="77777777" w:rsidR="005920BC" w:rsidRPr="00F659D6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59D6">
        <w:rPr>
          <w:rFonts w:cstheme="minorHAnsi"/>
        </w:rPr>
        <w:t xml:space="preserve">Do these activities build on previous work or are they targeting young people who have not had these opportunities before? </w:t>
      </w:r>
    </w:p>
    <w:p w14:paraId="1C2EA969" w14:textId="77777777" w:rsidR="005920BC" w:rsidRPr="00F659D6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F659D6">
        <w:rPr>
          <w:rFonts w:cstheme="minorHAnsi"/>
        </w:rPr>
        <w:t>How have young people been involved and included in deciding what you are proposing?</w:t>
      </w:r>
    </w:p>
    <w:p w14:paraId="3C66B7F3" w14:textId="1577EC01" w:rsidR="3E487B42" w:rsidRPr="00F659D6" w:rsidRDefault="3E487B42" w:rsidP="005920B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F659D6">
        <w:rPr>
          <w:rFonts w:eastAsia="Calibri" w:cstheme="minorHAnsi"/>
          <w:color w:val="000000" w:themeColor="text1"/>
        </w:rPr>
        <w:t xml:space="preserve">How does your chosen platform or method of delivery suit your selected </w:t>
      </w:r>
      <w:r w:rsidR="005920BC" w:rsidRPr="00F659D6">
        <w:rPr>
          <w:rFonts w:eastAsia="Calibri" w:cstheme="minorHAnsi"/>
          <w:color w:val="000000" w:themeColor="text1"/>
        </w:rPr>
        <w:t>participants/</w:t>
      </w:r>
      <w:r w:rsidRPr="00F659D6">
        <w:rPr>
          <w:rFonts w:eastAsia="Calibri" w:cstheme="minorHAnsi"/>
          <w:color w:val="000000" w:themeColor="text1"/>
        </w:rPr>
        <w:t>audience?</w:t>
      </w:r>
    </w:p>
    <w:p w14:paraId="34A5964A" w14:textId="22614C2D" w:rsidR="005920BC" w:rsidRPr="00F659D6" w:rsidRDefault="005920BC" w:rsidP="005920B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</w:rPr>
      </w:pPr>
      <w:r w:rsidRPr="00F659D6">
        <w:rPr>
          <w:rFonts w:eastAsia="Calibri" w:cstheme="minorHAnsi"/>
          <w:color w:val="000000" w:themeColor="text1"/>
        </w:rPr>
        <w:t>What is the size of the audience you can accommodate?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F659D6" w14:paraId="7166B522" w14:textId="77777777" w:rsidTr="3E487B42">
        <w:tc>
          <w:tcPr>
            <w:tcW w:w="9015" w:type="dxa"/>
          </w:tcPr>
          <w:p w14:paraId="2B51937D" w14:textId="77777777" w:rsidR="3E487B42" w:rsidRPr="00F659D6" w:rsidRDefault="3E487B42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393F4FA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E2A2178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152BBCF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DFBA50D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9F7CE0D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2A87DFF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4F67F19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F76A54C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5B00577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CCE6A30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5CCA9F9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7A19D15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E14107C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3C7559D" w14:textId="1AB0BE10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A2F157F" w14:textId="77777777" w:rsidR="005920BC" w:rsidRPr="00F659D6" w:rsidRDefault="005920BC" w:rsidP="746012DE">
      <w:pPr>
        <w:rPr>
          <w:rFonts w:eastAsia="Calibri" w:cstheme="minorHAnsi"/>
          <w:b/>
          <w:bCs/>
          <w:color w:val="000000" w:themeColor="text1"/>
          <w:sz w:val="24"/>
          <w:szCs w:val="24"/>
        </w:rPr>
      </w:pPr>
    </w:p>
    <w:p w14:paraId="7A698380" w14:textId="75293DA7" w:rsidR="3E487B42" w:rsidRPr="00F659D6" w:rsidRDefault="746012DE" w:rsidP="746012DE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Amount sought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- Please outline all costs involved in your proposal.</w:t>
      </w:r>
    </w:p>
    <w:p w14:paraId="6F6B616B" w14:textId="0E9B6BD7" w:rsidR="3E487B42" w:rsidRPr="00F659D6" w:rsidRDefault="0EF02B1B" w:rsidP="746012DE">
      <w:pPr>
        <w:rPr>
          <w:rFonts w:cstheme="minorHAnsi"/>
        </w:rPr>
      </w:pPr>
      <w:r w:rsidRPr="00F659D6">
        <w:rPr>
          <w:rFonts w:eastAsia="Calibri" w:cstheme="minorHAnsi"/>
          <w:color w:val="000000" w:themeColor="text1"/>
          <w:sz w:val="24"/>
          <w:szCs w:val="24"/>
        </w:rPr>
        <w:t>The budget available for one proposal will be a maximum of €2,000 for co-creation or participatory projects. The average project costs are expected to be around €</w:t>
      </w:r>
      <w:r w:rsidR="00B13FF7" w:rsidRPr="00F659D6">
        <w:rPr>
          <w:rFonts w:eastAsia="Calibri" w:cstheme="minorHAnsi"/>
          <w:color w:val="000000" w:themeColor="text1"/>
          <w:sz w:val="24"/>
          <w:szCs w:val="24"/>
        </w:rPr>
        <w:t xml:space="preserve">500 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depending on the scope of the proposal (how many people are involved in producing, audience size, technology used) and medium (pdf resource, Live workshops, pre-recorded content). This is a rough guide and costs should reflect the proposed work being undertaken. </w:t>
      </w:r>
    </w:p>
    <w:p w14:paraId="0976B27F" w14:textId="3005EDC7" w:rsidR="005920BC" w:rsidRPr="00F659D6" w:rsidRDefault="00DD6C72" w:rsidP="3E487B42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If providing pre-recorded content, please include how long this content will be available to the Laois County Council and if it is exclusively for Laois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</w:rPr>
        <w:t>Cruinniú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</w:rPr>
        <w:t>na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F659D6">
        <w:rPr>
          <w:rFonts w:eastAsia="Calibri" w:cstheme="minorHAnsi"/>
          <w:color w:val="000000" w:themeColor="text1"/>
          <w:sz w:val="24"/>
          <w:szCs w:val="24"/>
        </w:rPr>
        <w:t>nÓg</w:t>
      </w:r>
      <w:proofErr w:type="spellEnd"/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 programme.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3E487B42" w:rsidRPr="00F659D6" w14:paraId="76677C87" w14:textId="77777777" w:rsidTr="3E487B42">
        <w:tc>
          <w:tcPr>
            <w:tcW w:w="9015" w:type="dxa"/>
          </w:tcPr>
          <w:p w14:paraId="1EFF8B83" w14:textId="77777777" w:rsidR="3E487B42" w:rsidRPr="00F659D6" w:rsidRDefault="3E487B42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C97EF0A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BBA3349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14E83DD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2C257101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336D0449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84A44F3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44415B6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5301D5A3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086DA4FC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715F180F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682AE059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4FED9B8F" w14:textId="77777777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  <w:p w14:paraId="1C2FC571" w14:textId="1DEC5AF0" w:rsidR="000B7799" w:rsidRPr="00F659D6" w:rsidRDefault="000B7799" w:rsidP="3E487B42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C3DDEE0" w14:textId="23EF4933" w:rsidR="3E487B42" w:rsidRPr="00F659D6" w:rsidRDefault="3E487B42" w:rsidP="746012DE">
      <w:pPr>
        <w:rPr>
          <w:rFonts w:eastAsia="Calibri" w:cstheme="minorHAnsi"/>
          <w:color w:val="000000" w:themeColor="text1"/>
          <w:sz w:val="24"/>
          <w:szCs w:val="24"/>
        </w:rPr>
      </w:pPr>
    </w:p>
    <w:p w14:paraId="1E4781C0" w14:textId="1F2A64A9" w:rsidR="3E487B42" w:rsidRPr="00F659D6" w:rsidRDefault="3E487B42" w:rsidP="3E487B42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What is your total cost for the </w:t>
      </w:r>
      <w:proofErr w:type="gramStart"/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event 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€</w:t>
      </w:r>
      <w:proofErr w:type="gramEnd"/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44F77A8E" w14:textId="62FF65E8" w:rsidR="3E487B42" w:rsidRPr="00F659D6" w:rsidRDefault="3E487B42" w:rsidP="005920BC">
      <w:pPr>
        <w:rPr>
          <w:rFonts w:eastAsia="Calibri" w:cstheme="minorHAnsi"/>
          <w:color w:val="000000" w:themeColor="text1"/>
          <w:sz w:val="24"/>
          <w:szCs w:val="24"/>
        </w:rPr>
      </w:pP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Amount requested from </w:t>
      </w:r>
      <w:r w:rsidR="00B13FF7" w:rsidRPr="00F659D6">
        <w:rPr>
          <w:rFonts w:eastAsia="Calibri" w:cstheme="minorHAnsi"/>
          <w:color w:val="000000" w:themeColor="text1"/>
          <w:sz w:val="24"/>
          <w:szCs w:val="24"/>
        </w:rPr>
        <w:t xml:space="preserve">Laois </w:t>
      </w:r>
      <w:r w:rsidRPr="00F659D6">
        <w:rPr>
          <w:rFonts w:eastAsia="Calibri" w:cstheme="minorHAnsi"/>
          <w:color w:val="000000" w:themeColor="text1"/>
          <w:sz w:val="24"/>
          <w:szCs w:val="24"/>
        </w:rPr>
        <w:t xml:space="preserve">County Council </w:t>
      </w:r>
      <w:r w:rsidRPr="00F659D6">
        <w:rPr>
          <w:rFonts w:eastAsia="Calibri" w:cstheme="minorHAnsi"/>
          <w:b/>
          <w:bCs/>
          <w:color w:val="000000" w:themeColor="text1"/>
          <w:sz w:val="24"/>
          <w:szCs w:val="24"/>
        </w:rPr>
        <w:t>€</w:t>
      </w:r>
    </w:p>
    <w:sectPr w:rsidR="3E487B42" w:rsidRPr="00F659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C4DC8"/>
    <w:multiLevelType w:val="hybridMultilevel"/>
    <w:tmpl w:val="0DE447B8"/>
    <w:lvl w:ilvl="0" w:tplc="7C3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2E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2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407A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C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E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4C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476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A6B0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22F4"/>
    <w:multiLevelType w:val="hybridMultilevel"/>
    <w:tmpl w:val="5D1EB1CC"/>
    <w:lvl w:ilvl="0" w:tplc="5ED44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6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C05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A78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0B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87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C6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82EF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88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E4EB8"/>
    <w:multiLevelType w:val="hybridMultilevel"/>
    <w:tmpl w:val="53321916"/>
    <w:lvl w:ilvl="0" w:tplc="D3B8D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2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86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54A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888C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5E5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69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7E8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B68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058A6"/>
    <w:multiLevelType w:val="hybridMultilevel"/>
    <w:tmpl w:val="1D0EEE78"/>
    <w:lvl w:ilvl="0" w:tplc="0E5AF9E0">
      <w:start w:val="1"/>
      <w:numFmt w:val="lowerLetter"/>
      <w:lvlText w:val="%1)"/>
      <w:lvlJc w:val="left"/>
      <w:pPr>
        <w:ind w:left="720" w:hanging="360"/>
      </w:pPr>
    </w:lvl>
    <w:lvl w:ilvl="1" w:tplc="D094469C">
      <w:start w:val="1"/>
      <w:numFmt w:val="lowerLetter"/>
      <w:lvlText w:val="%2."/>
      <w:lvlJc w:val="left"/>
      <w:pPr>
        <w:ind w:left="1440" w:hanging="360"/>
      </w:pPr>
    </w:lvl>
    <w:lvl w:ilvl="2" w:tplc="5F98AAC4">
      <w:start w:val="1"/>
      <w:numFmt w:val="lowerRoman"/>
      <w:lvlText w:val="%3."/>
      <w:lvlJc w:val="right"/>
      <w:pPr>
        <w:ind w:left="2160" w:hanging="180"/>
      </w:pPr>
    </w:lvl>
    <w:lvl w:ilvl="3" w:tplc="D1148566">
      <w:start w:val="1"/>
      <w:numFmt w:val="decimal"/>
      <w:lvlText w:val="%4."/>
      <w:lvlJc w:val="left"/>
      <w:pPr>
        <w:ind w:left="2880" w:hanging="360"/>
      </w:pPr>
    </w:lvl>
    <w:lvl w:ilvl="4" w:tplc="03A4F2F0">
      <w:start w:val="1"/>
      <w:numFmt w:val="lowerLetter"/>
      <w:lvlText w:val="%5."/>
      <w:lvlJc w:val="left"/>
      <w:pPr>
        <w:ind w:left="3600" w:hanging="360"/>
      </w:pPr>
    </w:lvl>
    <w:lvl w:ilvl="5" w:tplc="6562B99C">
      <w:start w:val="1"/>
      <w:numFmt w:val="lowerRoman"/>
      <w:lvlText w:val="%6."/>
      <w:lvlJc w:val="right"/>
      <w:pPr>
        <w:ind w:left="4320" w:hanging="180"/>
      </w:pPr>
    </w:lvl>
    <w:lvl w:ilvl="6" w:tplc="04D228B8">
      <w:start w:val="1"/>
      <w:numFmt w:val="decimal"/>
      <w:lvlText w:val="%7."/>
      <w:lvlJc w:val="left"/>
      <w:pPr>
        <w:ind w:left="5040" w:hanging="360"/>
      </w:pPr>
    </w:lvl>
    <w:lvl w:ilvl="7" w:tplc="6DEA38B6">
      <w:start w:val="1"/>
      <w:numFmt w:val="lowerLetter"/>
      <w:lvlText w:val="%8."/>
      <w:lvlJc w:val="left"/>
      <w:pPr>
        <w:ind w:left="5760" w:hanging="360"/>
      </w:pPr>
    </w:lvl>
    <w:lvl w:ilvl="8" w:tplc="01C8C17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C5869"/>
    <w:multiLevelType w:val="hybridMultilevel"/>
    <w:tmpl w:val="05CCADD4"/>
    <w:lvl w:ilvl="0" w:tplc="2A6CD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67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64D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AE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EC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22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EE8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DE1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583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E5A3B"/>
    <w:multiLevelType w:val="hybridMultilevel"/>
    <w:tmpl w:val="828A71EA"/>
    <w:lvl w:ilvl="0" w:tplc="7C30D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3E3F8E"/>
    <w:rsid w:val="000A43E3"/>
    <w:rsid w:val="000B7799"/>
    <w:rsid w:val="001B2196"/>
    <w:rsid w:val="001C2F18"/>
    <w:rsid w:val="001C527D"/>
    <w:rsid w:val="00390B9F"/>
    <w:rsid w:val="00424B03"/>
    <w:rsid w:val="0052238C"/>
    <w:rsid w:val="005920BC"/>
    <w:rsid w:val="00714DB4"/>
    <w:rsid w:val="00745FBD"/>
    <w:rsid w:val="009D49ED"/>
    <w:rsid w:val="00AE122B"/>
    <w:rsid w:val="00AE4D7A"/>
    <w:rsid w:val="00B13FF7"/>
    <w:rsid w:val="00BE4B2A"/>
    <w:rsid w:val="00DD6C72"/>
    <w:rsid w:val="00E534E0"/>
    <w:rsid w:val="00F659D6"/>
    <w:rsid w:val="0EF02B1B"/>
    <w:rsid w:val="11D32651"/>
    <w:rsid w:val="2D3E3F8E"/>
    <w:rsid w:val="3E487B42"/>
    <w:rsid w:val="52D9DB50"/>
    <w:rsid w:val="7460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3E3F8E"/>
  <w15:docId w15:val="{0531FC53-792F-2441-A1A4-D3090CA9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238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4B03"/>
  </w:style>
  <w:style w:type="character" w:styleId="UnresolvedMention">
    <w:name w:val="Unresolved Mention"/>
    <w:basedOn w:val="DefaultParagraphFont"/>
    <w:uiPriority w:val="99"/>
    <w:semiHidden/>
    <w:unhideWhenUsed/>
    <w:rsid w:val="00424B0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D6C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ireland.gov.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soff@laois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Gangnus</dc:creator>
  <cp:lastModifiedBy>Ann Lawlor</cp:lastModifiedBy>
  <cp:revision>3</cp:revision>
  <dcterms:created xsi:type="dcterms:W3CDTF">2021-03-15T14:31:00Z</dcterms:created>
  <dcterms:modified xsi:type="dcterms:W3CDTF">2021-03-15T15:21:00Z</dcterms:modified>
</cp:coreProperties>
</file>