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CF" w:rsidRPr="00A85C53" w:rsidRDefault="00DE3C72" w:rsidP="00AD61E1">
      <w:pPr>
        <w:pStyle w:val="Title"/>
        <w:rPr>
          <w:i w:val="0"/>
        </w:rPr>
      </w:pPr>
      <w:r w:rsidRPr="00DE3C72">
        <w:rPr>
          <w:i w:val="0"/>
          <w:noProof/>
          <w:lang w:val="en-IE" w:eastAsia="en-IE"/>
        </w:rPr>
        <w:drawing>
          <wp:inline distT="0" distB="0" distL="0" distR="0">
            <wp:extent cx="637540" cy="526304"/>
            <wp:effectExtent l="19050" t="0" r="0" b="0"/>
            <wp:docPr id="3" name="Picture 1" descr="C:\Users\bforan\Documents\LCC Crest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foran\Documents\LCC Crest 300dpi.jpg"/>
                    <pic:cNvPicPr>
                      <a:picLocks noChangeAspect="1" noChangeArrowheads="1"/>
                    </pic:cNvPicPr>
                  </pic:nvPicPr>
                  <pic:blipFill>
                    <a:blip r:embed="rId8" cstate="print"/>
                    <a:srcRect/>
                    <a:stretch>
                      <a:fillRect/>
                    </a:stretch>
                  </pic:blipFill>
                  <pic:spPr bwMode="auto">
                    <a:xfrm>
                      <a:off x="0" y="0"/>
                      <a:ext cx="640774" cy="528974"/>
                    </a:xfrm>
                    <a:prstGeom prst="rect">
                      <a:avLst/>
                    </a:prstGeom>
                    <a:noFill/>
                    <a:ln w="9525">
                      <a:noFill/>
                      <a:miter lim="800000"/>
                      <a:headEnd/>
                      <a:tailEnd/>
                    </a:ln>
                  </pic:spPr>
                </pic:pic>
              </a:graphicData>
            </a:graphic>
          </wp:inline>
        </w:drawing>
      </w:r>
      <w:r w:rsidRPr="00DE3C72">
        <w:rPr>
          <w:i w:val="0"/>
          <w:noProof/>
          <w:lang w:val="en-IE" w:eastAsia="en-IE"/>
        </w:rPr>
        <w:drawing>
          <wp:inline distT="0" distB="0" distL="0" distR="0">
            <wp:extent cx="1595509" cy="577833"/>
            <wp:effectExtent l="0" t="0" r="0" b="0"/>
            <wp:docPr id="4" name="Picture 1" descr="C:\Users\bforan\AppData\Local\Microsoft\Windows\Temporary Internet Files\Content.Outlook\O2M5DDWD\2018-06-01 Department of Culture Heritage  the Gaeltacht logo (Colou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foran\AppData\Local\Microsoft\Windows\Temporary Internet Files\Content.Outlook\O2M5DDWD\2018-06-01 Department of Culture Heritage  the Gaeltacht logo (Colour)   .png"/>
                    <pic:cNvPicPr>
                      <a:picLocks noChangeAspect="1" noChangeArrowheads="1"/>
                    </pic:cNvPicPr>
                  </pic:nvPicPr>
                  <pic:blipFill>
                    <a:blip r:embed="rId9" cstate="print"/>
                    <a:srcRect/>
                    <a:stretch>
                      <a:fillRect/>
                    </a:stretch>
                  </pic:blipFill>
                  <pic:spPr bwMode="auto">
                    <a:xfrm>
                      <a:off x="0" y="0"/>
                      <a:ext cx="1594466" cy="577455"/>
                    </a:xfrm>
                    <a:prstGeom prst="rect">
                      <a:avLst/>
                    </a:prstGeom>
                    <a:noFill/>
                    <a:ln w="9525">
                      <a:noFill/>
                      <a:miter lim="800000"/>
                      <a:headEnd/>
                      <a:tailEnd/>
                    </a:ln>
                  </pic:spPr>
                </pic:pic>
              </a:graphicData>
            </a:graphic>
          </wp:inline>
        </w:drawing>
      </w:r>
    </w:p>
    <w:p w:rsidR="00DE3C72" w:rsidRDefault="00DE3C72" w:rsidP="00DE3C72">
      <w:pPr>
        <w:pStyle w:val="Title"/>
        <w:rPr>
          <w:i w:val="0"/>
          <w:noProof/>
          <w:lang w:val="en-IE" w:eastAsia="en-IE"/>
        </w:rPr>
      </w:pPr>
      <w:r w:rsidRPr="00A85C53">
        <w:rPr>
          <w:i w:val="0"/>
        </w:rPr>
        <w:t>Historian in Residence</w:t>
      </w:r>
      <w:r>
        <w:rPr>
          <w:i w:val="0"/>
          <w:noProof/>
          <w:lang w:val="en-IE" w:eastAsia="en-IE"/>
        </w:rPr>
        <w:t xml:space="preserve">  </w:t>
      </w:r>
    </w:p>
    <w:p w:rsidR="00003DCF" w:rsidRPr="00A85C53" w:rsidRDefault="00003DCF" w:rsidP="00AD61E1">
      <w:pPr>
        <w:rPr>
          <w:i w:val="0"/>
        </w:rPr>
      </w:pPr>
      <w:r w:rsidRPr="00A85C53">
        <w:rPr>
          <w:i w:val="0"/>
        </w:rPr>
        <w:t xml:space="preserve">Scheme </w:t>
      </w:r>
      <w:r w:rsidR="00064AB2" w:rsidRPr="00A85C53">
        <w:rPr>
          <w:i w:val="0"/>
        </w:rPr>
        <w:t xml:space="preserve">Criteria </w:t>
      </w:r>
      <w:r w:rsidR="007035DF" w:rsidRPr="00A85C53">
        <w:rPr>
          <w:i w:val="0"/>
        </w:rPr>
        <w:t>2020</w:t>
      </w:r>
    </w:p>
    <w:p w:rsidR="00AD61E1" w:rsidRPr="00A85C53" w:rsidRDefault="003650E9" w:rsidP="00AD61E1">
      <w:pPr>
        <w:rPr>
          <w:rFonts w:ascii="Verdana" w:hAnsi="Verdana"/>
          <w:i w:val="0"/>
          <w:sz w:val="20"/>
          <w:szCs w:val="20"/>
        </w:rPr>
      </w:pPr>
      <w:proofErr w:type="gramStart"/>
      <w:r w:rsidRPr="00A85C53">
        <w:rPr>
          <w:i w:val="0"/>
        </w:rPr>
        <w:t xml:space="preserve">Laois </w:t>
      </w:r>
      <w:r w:rsidR="00003DCF" w:rsidRPr="00A85C53">
        <w:rPr>
          <w:i w:val="0"/>
        </w:rPr>
        <w:t xml:space="preserve"> County</w:t>
      </w:r>
      <w:proofErr w:type="gramEnd"/>
      <w:r w:rsidR="00003DCF" w:rsidRPr="00A85C53">
        <w:rPr>
          <w:i w:val="0"/>
        </w:rPr>
        <w:t xml:space="preserve"> Council</w:t>
      </w:r>
      <w:r w:rsidR="00AD61E1" w:rsidRPr="00A85C53">
        <w:rPr>
          <w:i w:val="0"/>
        </w:rPr>
        <w:t xml:space="preserve"> </w:t>
      </w:r>
      <w:r w:rsidR="00AD61E1" w:rsidRPr="00A85C53">
        <w:rPr>
          <w:rFonts w:ascii="Verdana" w:hAnsi="Verdana"/>
          <w:i w:val="0"/>
          <w:sz w:val="20"/>
          <w:szCs w:val="20"/>
        </w:rPr>
        <w:t> </w:t>
      </w:r>
      <w:r w:rsidR="00003DCF" w:rsidRPr="00A85C53">
        <w:rPr>
          <w:i w:val="0"/>
        </w:rPr>
        <w:t xml:space="preserve"> seeks applications for the</w:t>
      </w:r>
      <w:r w:rsidR="00A85C53" w:rsidRPr="00A85C53">
        <w:rPr>
          <w:i w:val="0"/>
        </w:rPr>
        <w:t xml:space="preserve"> Historian</w:t>
      </w:r>
      <w:r w:rsidR="00A85C53">
        <w:rPr>
          <w:i w:val="0"/>
        </w:rPr>
        <w:t xml:space="preserve">-in –Residence </w:t>
      </w:r>
      <w:r w:rsidR="00A85C53" w:rsidRPr="00A85C53">
        <w:rPr>
          <w:i w:val="0"/>
        </w:rPr>
        <w:t xml:space="preserve"> </w:t>
      </w:r>
      <w:r w:rsidR="00003DCF" w:rsidRPr="00A85C53">
        <w:rPr>
          <w:i w:val="0"/>
        </w:rPr>
        <w:t>Grant Scheme 20</w:t>
      </w:r>
      <w:r w:rsidR="007035DF" w:rsidRPr="00A85C53">
        <w:rPr>
          <w:i w:val="0"/>
        </w:rPr>
        <w:t>20</w:t>
      </w:r>
      <w:r w:rsidR="00003DCF" w:rsidRPr="00A85C53">
        <w:rPr>
          <w:i w:val="0"/>
        </w:rPr>
        <w:t xml:space="preserve"> as part of the </w:t>
      </w:r>
      <w:r w:rsidR="0024263F" w:rsidRPr="00A85C53">
        <w:rPr>
          <w:i w:val="0"/>
        </w:rPr>
        <w:t>Laois</w:t>
      </w:r>
      <w:r w:rsidR="00003DCF" w:rsidRPr="00A85C53">
        <w:rPr>
          <w:i w:val="0"/>
        </w:rPr>
        <w:t xml:space="preserve"> County Council Decade of Centenaries programme</w:t>
      </w:r>
      <w:r w:rsidR="00A85C53">
        <w:rPr>
          <w:i w:val="0"/>
        </w:rPr>
        <w:t xml:space="preserve"> </w:t>
      </w:r>
      <w:r w:rsidR="00003DCF" w:rsidRPr="00A85C53">
        <w:rPr>
          <w:i w:val="0"/>
        </w:rPr>
        <w:t>.  There is one grant of €</w:t>
      </w:r>
      <w:r w:rsidR="007035DF" w:rsidRPr="00A85C53">
        <w:rPr>
          <w:i w:val="0"/>
        </w:rPr>
        <w:t>10</w:t>
      </w:r>
      <w:r w:rsidR="00003DCF" w:rsidRPr="00A85C53">
        <w:rPr>
          <w:i w:val="0"/>
        </w:rPr>
        <w:t>,000 available and the successful applicant will be required</w:t>
      </w:r>
      <w:r w:rsidR="0024263F" w:rsidRPr="00A85C53">
        <w:rPr>
          <w:i w:val="0"/>
        </w:rPr>
        <w:t xml:space="preserve"> to work </w:t>
      </w:r>
      <w:r w:rsidR="0024263F" w:rsidRPr="00A85C53">
        <w:rPr>
          <w:i w:val="0"/>
          <w:iCs/>
        </w:rPr>
        <w:t xml:space="preserve">for </w:t>
      </w:r>
      <w:r w:rsidR="007035DF" w:rsidRPr="00A85C53">
        <w:rPr>
          <w:i w:val="0"/>
          <w:iCs/>
        </w:rPr>
        <w:t xml:space="preserve">6   </w:t>
      </w:r>
      <w:r w:rsidR="0024263F" w:rsidRPr="00A85C53">
        <w:rPr>
          <w:i w:val="0"/>
          <w:iCs/>
        </w:rPr>
        <w:t>months (circa 20 hours per week</w:t>
      </w:r>
      <w:r w:rsidR="007035DF" w:rsidRPr="00A85C53">
        <w:rPr>
          <w:i w:val="0"/>
          <w:iCs/>
        </w:rPr>
        <w:t>) from</w:t>
      </w:r>
      <w:r w:rsidR="00003DCF" w:rsidRPr="00A85C53">
        <w:rPr>
          <w:i w:val="0"/>
        </w:rPr>
        <w:t xml:space="preserve"> </w:t>
      </w:r>
      <w:r w:rsidR="007035DF" w:rsidRPr="00A85C53">
        <w:rPr>
          <w:i w:val="0"/>
        </w:rPr>
        <w:t>July 2020</w:t>
      </w:r>
      <w:r w:rsidR="00003DCF" w:rsidRPr="00A85C53">
        <w:rPr>
          <w:i w:val="0"/>
        </w:rPr>
        <w:t xml:space="preserve"> to </w:t>
      </w:r>
      <w:r w:rsidR="00A85C53" w:rsidRPr="00A85C53">
        <w:rPr>
          <w:i w:val="0"/>
        </w:rPr>
        <w:t>December 2020</w:t>
      </w:r>
      <w:r w:rsidR="0024263F" w:rsidRPr="00A85C53">
        <w:rPr>
          <w:i w:val="0"/>
          <w:iCs/>
        </w:rPr>
        <w:t xml:space="preserve">. </w:t>
      </w:r>
      <w:r w:rsidR="007035DF" w:rsidRPr="00A85C53">
        <w:rPr>
          <w:i w:val="0"/>
          <w:iCs/>
        </w:rPr>
        <w:t xml:space="preserve">Due to COVID19 </w:t>
      </w:r>
      <w:r w:rsidR="007035DF" w:rsidRPr="00A85C53">
        <w:rPr>
          <w:i w:val="0"/>
        </w:rPr>
        <w:t>t</w:t>
      </w:r>
      <w:r w:rsidR="0024263F" w:rsidRPr="00A85C53">
        <w:rPr>
          <w:i w:val="0"/>
        </w:rPr>
        <w:t xml:space="preserve">he candidate will be </w:t>
      </w:r>
      <w:r w:rsidR="007035DF" w:rsidRPr="00A85C53">
        <w:rPr>
          <w:i w:val="0"/>
        </w:rPr>
        <w:t>based remotely with some scheduled meetings and research visits to Laois County Council Local Studies Section</w:t>
      </w:r>
      <w:proofErr w:type="gramStart"/>
      <w:r w:rsidR="007035DF" w:rsidRPr="00A85C53">
        <w:rPr>
          <w:i w:val="0"/>
        </w:rPr>
        <w:t>.</w:t>
      </w:r>
      <w:r w:rsidR="00A85C53" w:rsidRPr="00A85C53">
        <w:rPr>
          <w:rFonts w:ascii="Verdana" w:hAnsi="Verdana"/>
          <w:i w:val="0"/>
          <w:sz w:val="20"/>
          <w:szCs w:val="20"/>
        </w:rPr>
        <w:t>.</w:t>
      </w:r>
      <w:proofErr w:type="gramEnd"/>
      <w:r w:rsidR="00A85C53" w:rsidRPr="00A85C53">
        <w:rPr>
          <w:rFonts w:ascii="Verdana" w:hAnsi="Verdana"/>
          <w:i w:val="0"/>
          <w:sz w:val="20"/>
          <w:szCs w:val="20"/>
        </w:rPr>
        <w:t xml:space="preserve"> </w:t>
      </w:r>
    </w:p>
    <w:p w:rsidR="007035DF" w:rsidRPr="00A85C53" w:rsidRDefault="007035DF" w:rsidP="00AD61E1">
      <w:pPr>
        <w:rPr>
          <w:i w:val="0"/>
        </w:rPr>
      </w:pPr>
    </w:p>
    <w:p w:rsidR="007035DF" w:rsidRPr="00A85C53" w:rsidRDefault="007035DF" w:rsidP="00AD61E1">
      <w:pPr>
        <w:rPr>
          <w:i w:val="0"/>
        </w:rPr>
      </w:pPr>
    </w:p>
    <w:p w:rsidR="00E26C92" w:rsidRPr="00A85C53" w:rsidRDefault="00E26C92" w:rsidP="00AD61E1">
      <w:pPr>
        <w:rPr>
          <w:i w:val="0"/>
        </w:rPr>
      </w:pPr>
      <w:r w:rsidRPr="00A85C53">
        <w:rPr>
          <w:i w:val="0"/>
        </w:rPr>
        <w:t xml:space="preserve">The Commemorative Programme will take note of national policy and national commemorative projects, but it will ultimately focus on County </w:t>
      </w:r>
      <w:r w:rsidR="003650E9" w:rsidRPr="00A85C53">
        <w:rPr>
          <w:i w:val="0"/>
        </w:rPr>
        <w:t xml:space="preserve">Laois </w:t>
      </w:r>
      <w:r w:rsidRPr="00A85C53">
        <w:rPr>
          <w:i w:val="0"/>
        </w:rPr>
        <w:t xml:space="preserve">and environs. </w:t>
      </w:r>
    </w:p>
    <w:p w:rsidR="00E26C92" w:rsidRPr="00A85C53" w:rsidRDefault="00E26C92" w:rsidP="00AD61E1">
      <w:pPr>
        <w:rPr>
          <w:i w:val="0"/>
        </w:rPr>
      </w:pPr>
      <w:r w:rsidRPr="00A85C53">
        <w:rPr>
          <w:i w:val="0"/>
        </w:rPr>
        <w:t xml:space="preserve">The aim of the programme in </w:t>
      </w:r>
      <w:r w:rsidR="00FC7AE4" w:rsidRPr="00A85C53">
        <w:rPr>
          <w:i w:val="0"/>
        </w:rPr>
        <w:t>Laois is</w:t>
      </w:r>
      <w:r w:rsidRPr="00A85C53">
        <w:rPr>
          <w:i w:val="0"/>
        </w:rPr>
        <w:t xml:space="preserve"> to mark the centenaries within the county in the most appropriate fashion.  </w:t>
      </w:r>
    </w:p>
    <w:p w:rsidR="00003DCF" w:rsidRPr="00A85C53" w:rsidRDefault="00003DCF" w:rsidP="00AD61E1">
      <w:pPr>
        <w:rPr>
          <w:i w:val="0"/>
        </w:rPr>
      </w:pPr>
      <w:r w:rsidRPr="00A85C53">
        <w:rPr>
          <w:i w:val="0"/>
        </w:rPr>
        <w:t>Grant:</w:t>
      </w:r>
    </w:p>
    <w:p w:rsidR="00003DCF" w:rsidRPr="00A85C53" w:rsidRDefault="00003DCF" w:rsidP="00AD61E1">
      <w:pPr>
        <w:rPr>
          <w:b/>
          <w:i w:val="0"/>
        </w:rPr>
      </w:pPr>
      <w:r w:rsidRPr="00A85C53">
        <w:rPr>
          <w:i w:val="0"/>
        </w:rPr>
        <w:t>The total grant available is €</w:t>
      </w:r>
      <w:r w:rsidR="007035DF" w:rsidRPr="00A85C53">
        <w:rPr>
          <w:i w:val="0"/>
        </w:rPr>
        <w:t>10</w:t>
      </w:r>
      <w:r w:rsidRPr="00A85C53">
        <w:rPr>
          <w:i w:val="0"/>
        </w:rPr>
        <w:t xml:space="preserve">,000 and will be paid in </w:t>
      </w:r>
      <w:r w:rsidR="00A85C53" w:rsidRPr="00A85C53">
        <w:rPr>
          <w:i w:val="0"/>
        </w:rPr>
        <w:t>four instalments</w:t>
      </w:r>
      <w:r w:rsidRPr="00A85C53">
        <w:rPr>
          <w:i w:val="0"/>
        </w:rPr>
        <w:t xml:space="preserve"> to include all expenses. Applicants must be Tax Compliant and provide a Tax Clearance Access Number (TCAN) and Tax Reference Number and hold their own insurance cover.</w:t>
      </w:r>
    </w:p>
    <w:p w:rsidR="00FC7AE4" w:rsidRPr="00044203" w:rsidRDefault="00D655BC" w:rsidP="00AD61E1">
      <w:pPr>
        <w:rPr>
          <w:b/>
          <w:i w:val="0"/>
          <w:sz w:val="28"/>
          <w:szCs w:val="28"/>
        </w:rPr>
      </w:pPr>
      <w:r w:rsidRPr="00044203">
        <w:rPr>
          <w:b/>
          <w:i w:val="0"/>
          <w:sz w:val="28"/>
          <w:szCs w:val="28"/>
        </w:rPr>
        <w:t xml:space="preserve">Brief: </w:t>
      </w:r>
      <w:r w:rsidR="00A85C53" w:rsidRPr="00044203">
        <w:rPr>
          <w:b/>
          <w:i w:val="0"/>
          <w:sz w:val="28"/>
          <w:szCs w:val="28"/>
        </w:rPr>
        <w:t xml:space="preserve">Historian-in –Residence  </w:t>
      </w:r>
    </w:p>
    <w:p w:rsidR="007035DF" w:rsidRPr="00A85C53" w:rsidRDefault="00FC7AE4" w:rsidP="008D1692">
      <w:pPr>
        <w:pStyle w:val="ListParagraph"/>
        <w:numPr>
          <w:ilvl w:val="0"/>
          <w:numId w:val="1"/>
        </w:numPr>
        <w:rPr>
          <w:i w:val="0"/>
        </w:rPr>
      </w:pPr>
      <w:r w:rsidRPr="00A85C53">
        <w:rPr>
          <w:i w:val="0"/>
        </w:rPr>
        <w:t>The Historian</w:t>
      </w:r>
      <w:r w:rsidR="00A85C53" w:rsidRPr="00A85C53">
        <w:rPr>
          <w:i w:val="0"/>
        </w:rPr>
        <w:t>-</w:t>
      </w:r>
      <w:r w:rsidRPr="00A85C53">
        <w:rPr>
          <w:i w:val="0"/>
        </w:rPr>
        <w:t xml:space="preserve"> in</w:t>
      </w:r>
      <w:r w:rsidR="00A85C53" w:rsidRPr="00A85C53">
        <w:rPr>
          <w:i w:val="0"/>
        </w:rPr>
        <w:t>-</w:t>
      </w:r>
      <w:r w:rsidRPr="00A85C53">
        <w:rPr>
          <w:i w:val="0"/>
        </w:rPr>
        <w:t xml:space="preserve"> Residence should </w:t>
      </w:r>
      <w:r w:rsidR="004C7DF8" w:rsidRPr="00A85C53">
        <w:rPr>
          <w:i w:val="0"/>
        </w:rPr>
        <w:t>have a</w:t>
      </w:r>
      <w:r w:rsidRPr="00A85C53">
        <w:rPr>
          <w:i w:val="0"/>
        </w:rPr>
        <w:t xml:space="preserve"> proven track record in historical research and</w:t>
      </w:r>
      <w:r w:rsidR="007035DF" w:rsidRPr="00A85C53">
        <w:rPr>
          <w:i w:val="0"/>
        </w:rPr>
        <w:t xml:space="preserve"> some experience </w:t>
      </w:r>
      <w:proofErr w:type="gramStart"/>
      <w:r w:rsidR="007035DF" w:rsidRPr="00A85C53">
        <w:rPr>
          <w:i w:val="0"/>
        </w:rPr>
        <w:t xml:space="preserve">in </w:t>
      </w:r>
      <w:r w:rsidRPr="00A85C53">
        <w:rPr>
          <w:i w:val="0"/>
        </w:rPr>
        <w:t xml:space="preserve"> publishing</w:t>
      </w:r>
      <w:proofErr w:type="gramEnd"/>
      <w:r w:rsidR="007035DF" w:rsidRPr="00A85C53">
        <w:rPr>
          <w:i w:val="0"/>
        </w:rPr>
        <w:t xml:space="preserve"> is desirable </w:t>
      </w:r>
      <w:r w:rsidR="00D003A4" w:rsidRPr="00A85C53">
        <w:rPr>
          <w:i w:val="0"/>
        </w:rPr>
        <w:t xml:space="preserve"> </w:t>
      </w:r>
      <w:r w:rsidR="007035DF" w:rsidRPr="00A85C53">
        <w:rPr>
          <w:i w:val="0"/>
        </w:rPr>
        <w:t>.</w:t>
      </w:r>
      <w:r w:rsidRPr="00A85C53">
        <w:rPr>
          <w:i w:val="0"/>
        </w:rPr>
        <w:t xml:space="preserve"> A focus on the history of County Laois within the given period is essential. They should be familiar with the relevant local and national sources for the period. Utilising and promoting the collections of Laois County </w:t>
      </w:r>
      <w:r w:rsidR="00A85C53" w:rsidRPr="00A85C53">
        <w:rPr>
          <w:i w:val="0"/>
        </w:rPr>
        <w:t>Library and</w:t>
      </w:r>
      <w:r w:rsidRPr="00A85C53">
        <w:rPr>
          <w:i w:val="0"/>
        </w:rPr>
        <w:t xml:space="preserve"> </w:t>
      </w:r>
      <w:proofErr w:type="gramStart"/>
      <w:r w:rsidRPr="00A85C53">
        <w:rPr>
          <w:i w:val="0"/>
        </w:rPr>
        <w:t>Archive  Services</w:t>
      </w:r>
      <w:proofErr w:type="gramEnd"/>
      <w:r w:rsidRPr="00A85C53">
        <w:rPr>
          <w:i w:val="0"/>
        </w:rPr>
        <w:t xml:space="preserve"> will be a key component of the project. The intention is to create a legacy of research and/or cultural material for future generations. </w:t>
      </w:r>
      <w:r w:rsidR="00D003A4" w:rsidRPr="00A85C53">
        <w:rPr>
          <w:i w:val="0"/>
        </w:rPr>
        <w:t xml:space="preserve"> </w:t>
      </w:r>
      <w:r w:rsidR="007035DF" w:rsidRPr="00A85C53">
        <w:rPr>
          <w:i w:val="0"/>
        </w:rPr>
        <w:t xml:space="preserve">A </w:t>
      </w:r>
      <w:r w:rsidR="00D003A4" w:rsidRPr="00A85C53">
        <w:rPr>
          <w:i w:val="0"/>
        </w:rPr>
        <w:t>future publication based on the outcomes of this residency will be considered by Laois County Council.</w:t>
      </w:r>
      <w:r w:rsidR="007035DF" w:rsidRPr="00A85C53">
        <w:rPr>
          <w:i w:val="0"/>
        </w:rPr>
        <w:t xml:space="preserve"> </w:t>
      </w:r>
      <w:r w:rsidR="002456A5">
        <w:rPr>
          <w:i w:val="0"/>
        </w:rPr>
        <w:t>A Publication</w:t>
      </w:r>
      <w:r w:rsidR="002456A5" w:rsidRPr="00A85C53">
        <w:rPr>
          <w:i w:val="0"/>
        </w:rPr>
        <w:t xml:space="preserve"> </w:t>
      </w:r>
      <w:r w:rsidR="002456A5">
        <w:rPr>
          <w:i w:val="0"/>
        </w:rPr>
        <w:t xml:space="preserve">will be </w:t>
      </w:r>
      <w:r w:rsidR="002456A5" w:rsidRPr="00A85C53">
        <w:rPr>
          <w:rFonts w:ascii="Verdana" w:hAnsi="Verdana"/>
          <w:i w:val="0"/>
          <w:sz w:val="20"/>
          <w:szCs w:val="20"/>
        </w:rPr>
        <w:t>supported by Creative Ireland Laois as part of the Creative Ireland Programme 2018-2022 in partnership with Laois County Council and facilitated by The County Library Services</w:t>
      </w:r>
      <w:r w:rsidR="002456A5">
        <w:rPr>
          <w:rFonts w:ascii="Verdana" w:hAnsi="Verdana"/>
          <w:i w:val="0"/>
          <w:sz w:val="20"/>
          <w:szCs w:val="20"/>
        </w:rPr>
        <w:t xml:space="preserve">. </w:t>
      </w:r>
      <w:r w:rsidRPr="00A85C53">
        <w:rPr>
          <w:i w:val="0"/>
        </w:rPr>
        <w:t>The delivery of the programme should be inclusive, appropriate and sensitive, to take account of all aspects of life in County Laois in the period 1913-1923.</w:t>
      </w:r>
      <w:r w:rsidR="007035DF" w:rsidRPr="00A85C53">
        <w:rPr>
          <w:i w:val="0"/>
        </w:rPr>
        <w:t xml:space="preserve"> </w:t>
      </w:r>
    </w:p>
    <w:p w:rsidR="007035DF" w:rsidRPr="00A85C53" w:rsidRDefault="00044203" w:rsidP="008D1692">
      <w:pPr>
        <w:pStyle w:val="ListParagraph"/>
        <w:numPr>
          <w:ilvl w:val="0"/>
          <w:numId w:val="1"/>
        </w:numPr>
        <w:rPr>
          <w:i w:val="0"/>
        </w:rPr>
      </w:pPr>
      <w:r>
        <w:rPr>
          <w:i w:val="0"/>
        </w:rPr>
        <w:lastRenderedPageBreak/>
        <w:t xml:space="preserve"> Research topic and publication .</w:t>
      </w:r>
      <w:r w:rsidR="00A85C53" w:rsidRPr="00A85C53">
        <w:rPr>
          <w:i w:val="0"/>
        </w:rPr>
        <w:t xml:space="preserve">The Historian-in –Residence   </w:t>
      </w:r>
      <w:r w:rsidR="007035DF" w:rsidRPr="00A85C53">
        <w:rPr>
          <w:i w:val="0"/>
        </w:rPr>
        <w:t xml:space="preserve"> for 2020 will continue to focus on a </w:t>
      </w:r>
      <w:r w:rsidR="00AD61E1" w:rsidRPr="00A85C53">
        <w:rPr>
          <w:i w:val="0"/>
        </w:rPr>
        <w:t>r</w:t>
      </w:r>
      <w:r w:rsidR="007035DF" w:rsidRPr="00A85C53">
        <w:rPr>
          <w:i w:val="0"/>
        </w:rPr>
        <w:t xml:space="preserve">esearch topic   </w:t>
      </w:r>
      <w:r w:rsidR="00AD61E1" w:rsidRPr="00A85C53">
        <w:rPr>
          <w:i w:val="0"/>
        </w:rPr>
        <w:t>and an</w:t>
      </w:r>
      <w:r w:rsidR="007035DF" w:rsidRPr="00A85C53">
        <w:rPr>
          <w:i w:val="0"/>
        </w:rPr>
        <w:t xml:space="preserve"> associated </w:t>
      </w:r>
      <w:r w:rsidR="00A85C53" w:rsidRPr="00A85C53">
        <w:rPr>
          <w:i w:val="0"/>
        </w:rPr>
        <w:t>publication.</w:t>
      </w:r>
    </w:p>
    <w:p w:rsidR="00AD61E1" w:rsidRPr="00A85C53" w:rsidRDefault="007035DF" w:rsidP="00A85C53">
      <w:pPr>
        <w:ind w:left="720"/>
        <w:rPr>
          <w:i w:val="0"/>
          <w:color w:val="000000" w:themeColor="text1"/>
        </w:rPr>
      </w:pPr>
      <w:r w:rsidRPr="00A85C53">
        <w:rPr>
          <w:i w:val="0"/>
        </w:rPr>
        <w:t xml:space="preserve">As part of the </w:t>
      </w:r>
      <w:r w:rsidR="00AD61E1" w:rsidRPr="00A85C53">
        <w:rPr>
          <w:i w:val="0"/>
        </w:rPr>
        <w:t>brief for</w:t>
      </w:r>
      <w:r w:rsidRPr="00A85C53">
        <w:rPr>
          <w:i w:val="0"/>
        </w:rPr>
        <w:t xml:space="preserve"> </w:t>
      </w:r>
      <w:proofErr w:type="gramStart"/>
      <w:r w:rsidRPr="00A85C53">
        <w:rPr>
          <w:i w:val="0"/>
        </w:rPr>
        <w:t xml:space="preserve">2020  </w:t>
      </w:r>
      <w:r w:rsidR="00A85C53">
        <w:rPr>
          <w:i w:val="0"/>
        </w:rPr>
        <w:t>,</w:t>
      </w:r>
      <w:proofErr w:type="gramEnd"/>
      <w:r w:rsidR="00A85C53">
        <w:rPr>
          <w:i w:val="0"/>
        </w:rPr>
        <w:t xml:space="preserve"> the </w:t>
      </w:r>
      <w:r w:rsidRPr="00A85C53">
        <w:rPr>
          <w:i w:val="0"/>
        </w:rPr>
        <w:t xml:space="preserve"> </w:t>
      </w:r>
      <w:r w:rsidR="00A85C53" w:rsidRPr="00A85C53">
        <w:rPr>
          <w:i w:val="0"/>
        </w:rPr>
        <w:t>Historian</w:t>
      </w:r>
      <w:r w:rsidR="00A85C53">
        <w:rPr>
          <w:i w:val="0"/>
        </w:rPr>
        <w:t xml:space="preserve">-in –Residence </w:t>
      </w:r>
      <w:r w:rsidR="00A85C53" w:rsidRPr="00A85C53">
        <w:rPr>
          <w:i w:val="0"/>
        </w:rPr>
        <w:t xml:space="preserve"> </w:t>
      </w:r>
      <w:r w:rsidRPr="00A85C53">
        <w:rPr>
          <w:i w:val="0"/>
        </w:rPr>
        <w:t xml:space="preserve">will continue to </w:t>
      </w:r>
      <w:r w:rsidR="00AD61E1" w:rsidRPr="00A85C53">
        <w:rPr>
          <w:i w:val="0"/>
        </w:rPr>
        <w:t xml:space="preserve"> focus </w:t>
      </w:r>
      <w:r w:rsidRPr="00A85C53">
        <w:rPr>
          <w:i w:val="0"/>
        </w:rPr>
        <w:t>research the period of Laois history 1918-1923. During 2019 a specific subject area of Laois history was identified as a research area which</w:t>
      </w:r>
      <w:r w:rsidRPr="00A85C53">
        <w:rPr>
          <w:b/>
          <w:i w:val="0"/>
        </w:rPr>
        <w:t xml:space="preserve"> </w:t>
      </w:r>
      <w:r w:rsidRPr="00A85C53">
        <w:rPr>
          <w:i w:val="0"/>
        </w:rPr>
        <w:t xml:space="preserve">was the achievements and role of women </w:t>
      </w:r>
      <w:proofErr w:type="gramStart"/>
      <w:r w:rsidRPr="00A85C53">
        <w:rPr>
          <w:i w:val="0"/>
        </w:rPr>
        <w:t>in  Laois</w:t>
      </w:r>
      <w:proofErr w:type="gramEnd"/>
      <w:r w:rsidRPr="00A85C53">
        <w:rPr>
          <w:i w:val="0"/>
        </w:rPr>
        <w:t xml:space="preserve">  over the last 100 years and how these women were to become  leaders in the area of education, heritage and women’s rights in Ireland . The 2020 residency will continue to research the lives and </w:t>
      </w:r>
      <w:r w:rsidR="00A85C53" w:rsidRPr="00A85C53">
        <w:rPr>
          <w:i w:val="0"/>
        </w:rPr>
        <w:t>achievements of</w:t>
      </w:r>
      <w:r w:rsidRPr="00A85C53">
        <w:rPr>
          <w:i w:val="0"/>
        </w:rPr>
        <w:t xml:space="preserve"> the women below in more detail which were identified as part of the 2019 residency.  They </w:t>
      </w:r>
      <w:proofErr w:type="gramStart"/>
      <w:r w:rsidRPr="00A85C53">
        <w:rPr>
          <w:i w:val="0"/>
        </w:rPr>
        <w:t xml:space="preserve">are </w:t>
      </w:r>
      <w:r w:rsidRPr="00A85C53">
        <w:rPr>
          <w:b/>
          <w:i w:val="0"/>
        </w:rPr>
        <w:t xml:space="preserve"> Helen</w:t>
      </w:r>
      <w:proofErr w:type="gramEnd"/>
      <w:r w:rsidRPr="00A85C53">
        <w:rPr>
          <w:b/>
          <w:i w:val="0"/>
        </w:rPr>
        <w:t xml:space="preserve"> Roe</w:t>
      </w:r>
      <w:r w:rsidRPr="00A85C53">
        <w:rPr>
          <w:i w:val="0"/>
        </w:rPr>
        <w:t xml:space="preserve">, </w:t>
      </w:r>
      <w:r w:rsidRPr="00A85C53">
        <w:rPr>
          <w:b/>
          <w:i w:val="0"/>
          <w:color w:val="000000" w:themeColor="text1"/>
        </w:rPr>
        <w:t xml:space="preserve">Lucy Franks and </w:t>
      </w:r>
      <w:r w:rsidRPr="00A85C53">
        <w:rPr>
          <w:b/>
          <w:i w:val="0"/>
        </w:rPr>
        <w:t xml:space="preserve">Ann Jellico. </w:t>
      </w:r>
      <w:r w:rsidRPr="00A85C53">
        <w:rPr>
          <w:i w:val="0"/>
          <w:color w:val="000000" w:themeColor="text1"/>
        </w:rPr>
        <w:t xml:space="preserve">The </w:t>
      </w:r>
      <w:r w:rsidR="00A85C53" w:rsidRPr="00A85C53">
        <w:rPr>
          <w:i w:val="0"/>
        </w:rPr>
        <w:t>Historian</w:t>
      </w:r>
      <w:r w:rsidR="00A85C53">
        <w:rPr>
          <w:i w:val="0"/>
        </w:rPr>
        <w:t xml:space="preserve">-in –Residence </w:t>
      </w:r>
      <w:r w:rsidR="00A85C53" w:rsidRPr="00A85C53">
        <w:rPr>
          <w:i w:val="0"/>
        </w:rPr>
        <w:t xml:space="preserve"> </w:t>
      </w:r>
      <w:r w:rsidRPr="00A85C53">
        <w:rPr>
          <w:i w:val="0"/>
          <w:color w:val="000000" w:themeColor="text1"/>
        </w:rPr>
        <w:t>will continue to research and promote the achievements of these women which are not widely known</w:t>
      </w:r>
      <w:r w:rsidR="00A85C53">
        <w:rPr>
          <w:i w:val="0"/>
          <w:color w:val="000000" w:themeColor="text1"/>
        </w:rPr>
        <w:t xml:space="preserve"> and will </w:t>
      </w:r>
      <w:r w:rsidRPr="00A85C53">
        <w:rPr>
          <w:i w:val="0"/>
          <w:color w:val="000000" w:themeColor="text1"/>
        </w:rPr>
        <w:t xml:space="preserve"> continue to compile an archive of </w:t>
      </w:r>
      <w:r w:rsidR="00A85C53" w:rsidRPr="00A85C53">
        <w:rPr>
          <w:i w:val="0"/>
          <w:color w:val="000000" w:themeColor="text1"/>
        </w:rPr>
        <w:t>research for</w:t>
      </w:r>
      <w:r w:rsidRPr="00A85C53">
        <w:rPr>
          <w:i w:val="0"/>
          <w:color w:val="000000" w:themeColor="text1"/>
        </w:rPr>
        <w:t xml:space="preserve"> a publication and for the County Library archives section. </w:t>
      </w:r>
    </w:p>
    <w:p w:rsidR="007035DF" w:rsidRPr="00A85C53" w:rsidRDefault="007035DF" w:rsidP="00A85C53">
      <w:pPr>
        <w:ind w:firstLine="720"/>
        <w:rPr>
          <w:i w:val="0"/>
          <w:color w:val="000000" w:themeColor="text1"/>
        </w:rPr>
      </w:pPr>
      <w:r w:rsidRPr="00A85C53">
        <w:rPr>
          <w:i w:val="0"/>
        </w:rPr>
        <w:t xml:space="preserve">History Promotion: </w:t>
      </w:r>
    </w:p>
    <w:p w:rsidR="007035DF" w:rsidRPr="00A85C53" w:rsidRDefault="007035DF" w:rsidP="00A85C53">
      <w:pPr>
        <w:ind w:left="720"/>
        <w:rPr>
          <w:i w:val="0"/>
          <w:color w:val="auto"/>
        </w:rPr>
      </w:pPr>
      <w:r w:rsidRPr="00A85C53">
        <w:rPr>
          <w:i w:val="0"/>
        </w:rPr>
        <w:t xml:space="preserve">The </w:t>
      </w:r>
      <w:r w:rsidR="00A85C53" w:rsidRPr="00A85C53">
        <w:rPr>
          <w:i w:val="0"/>
        </w:rPr>
        <w:t>Historian</w:t>
      </w:r>
      <w:r w:rsidR="00A85C53">
        <w:rPr>
          <w:i w:val="0"/>
        </w:rPr>
        <w:t>-in –</w:t>
      </w:r>
      <w:proofErr w:type="gramStart"/>
      <w:r w:rsidR="00A85C53">
        <w:rPr>
          <w:i w:val="0"/>
        </w:rPr>
        <w:t xml:space="preserve">Residence </w:t>
      </w:r>
      <w:r w:rsidR="00A85C53" w:rsidRPr="00A85C53">
        <w:rPr>
          <w:i w:val="0"/>
        </w:rPr>
        <w:t xml:space="preserve"> </w:t>
      </w:r>
      <w:r w:rsidRPr="00A85C53">
        <w:rPr>
          <w:i w:val="0"/>
        </w:rPr>
        <w:t>will</w:t>
      </w:r>
      <w:proofErr w:type="gramEnd"/>
      <w:r w:rsidRPr="00A85C53">
        <w:rPr>
          <w:i w:val="0"/>
        </w:rPr>
        <w:t xml:space="preserve"> also use the residency to promote history and local history in the county.</w:t>
      </w:r>
    </w:p>
    <w:p w:rsidR="00AD61E1" w:rsidRPr="00A85C53" w:rsidRDefault="007035DF" w:rsidP="00A85C53">
      <w:pPr>
        <w:ind w:left="720"/>
        <w:rPr>
          <w:i w:val="0"/>
        </w:rPr>
      </w:pPr>
      <w:r w:rsidRPr="00A85C53">
        <w:rPr>
          <w:i w:val="0"/>
        </w:rPr>
        <w:t xml:space="preserve">The </w:t>
      </w:r>
      <w:r w:rsidR="00A85C53" w:rsidRPr="00A85C53">
        <w:rPr>
          <w:i w:val="0"/>
        </w:rPr>
        <w:t>Historian</w:t>
      </w:r>
      <w:r w:rsidR="00A85C53">
        <w:rPr>
          <w:i w:val="0"/>
        </w:rPr>
        <w:t xml:space="preserve">-in –Residence </w:t>
      </w:r>
      <w:r w:rsidR="00A85C53" w:rsidRPr="00A85C53">
        <w:rPr>
          <w:i w:val="0"/>
        </w:rPr>
        <w:t xml:space="preserve"> will</w:t>
      </w:r>
      <w:r w:rsidRPr="00A85C53">
        <w:rPr>
          <w:i w:val="0"/>
        </w:rPr>
        <w:t xml:space="preserve"> be expected to organise online  talks and lectures to inform the public of the above research as well as other areas of general local history in an easy accessible manner  . Due to COVID 19 all talks and lectures will be held online via zoom and or</w:t>
      </w:r>
      <w:proofErr w:type="gramStart"/>
      <w:r w:rsidRPr="00A85C53">
        <w:rPr>
          <w:i w:val="0"/>
        </w:rPr>
        <w:t>/  face</w:t>
      </w:r>
      <w:proofErr w:type="gramEnd"/>
      <w:r w:rsidRPr="00A85C53">
        <w:rPr>
          <w:i w:val="0"/>
        </w:rPr>
        <w:t xml:space="preserve"> book live/YouTube etc.</w:t>
      </w:r>
      <w:r w:rsidR="00A85C53">
        <w:rPr>
          <w:i w:val="0"/>
        </w:rPr>
        <w:t xml:space="preserve"> </w:t>
      </w:r>
      <w:r w:rsidRPr="00A85C53">
        <w:rPr>
          <w:i w:val="0"/>
        </w:rPr>
        <w:t>The</w:t>
      </w:r>
      <w:r w:rsidR="00A85C53" w:rsidRPr="00A85C53">
        <w:rPr>
          <w:i w:val="0"/>
        </w:rPr>
        <w:t xml:space="preserve"> Historian</w:t>
      </w:r>
      <w:r w:rsidR="00A85C53">
        <w:rPr>
          <w:i w:val="0"/>
        </w:rPr>
        <w:t xml:space="preserve">-in –Residence </w:t>
      </w:r>
      <w:r w:rsidR="00A85C53" w:rsidRPr="00A85C53">
        <w:rPr>
          <w:i w:val="0"/>
        </w:rPr>
        <w:t xml:space="preserve"> </w:t>
      </w:r>
      <w:r w:rsidRPr="00A85C53">
        <w:rPr>
          <w:i w:val="0"/>
        </w:rPr>
        <w:t xml:space="preserve">  will also have to use social media and blogs to promote the residency and its topic.  </w:t>
      </w:r>
    </w:p>
    <w:p w:rsidR="00EA60E1" w:rsidRPr="00A85C53" w:rsidRDefault="00EA60E1" w:rsidP="008D1692">
      <w:pPr>
        <w:pStyle w:val="ListParagraph"/>
        <w:numPr>
          <w:ilvl w:val="0"/>
          <w:numId w:val="1"/>
        </w:numPr>
        <w:rPr>
          <w:rFonts w:cs="Times New Roman"/>
          <w:i w:val="0"/>
        </w:rPr>
      </w:pPr>
      <w:r w:rsidRPr="00A85C53">
        <w:rPr>
          <w:i w:val="0"/>
        </w:rPr>
        <w:t xml:space="preserve">The </w:t>
      </w:r>
      <w:r w:rsidR="00E26C92" w:rsidRPr="00A85C53">
        <w:rPr>
          <w:i w:val="0"/>
        </w:rPr>
        <w:t>applicant</w:t>
      </w:r>
      <w:r w:rsidRPr="00A85C53">
        <w:rPr>
          <w:i w:val="0"/>
        </w:rPr>
        <w:t xml:space="preserve"> should hold a </w:t>
      </w:r>
      <w:proofErr w:type="spellStart"/>
      <w:r w:rsidRPr="00A85C53">
        <w:rPr>
          <w:i w:val="0"/>
        </w:rPr>
        <w:t>Fetac</w:t>
      </w:r>
      <w:proofErr w:type="spellEnd"/>
      <w:r w:rsidRPr="00A85C53">
        <w:rPr>
          <w:i w:val="0"/>
        </w:rPr>
        <w:t xml:space="preserve"> Level 8 qualification</w:t>
      </w:r>
      <w:r w:rsidR="00D003A4" w:rsidRPr="00A85C53">
        <w:rPr>
          <w:i w:val="0"/>
        </w:rPr>
        <w:t xml:space="preserve"> in history /heritage </w:t>
      </w:r>
      <w:r w:rsidR="003836FE" w:rsidRPr="00A85C53">
        <w:rPr>
          <w:i w:val="0"/>
        </w:rPr>
        <w:t>studies.</w:t>
      </w:r>
    </w:p>
    <w:p w:rsidR="00B80A3F" w:rsidRPr="00A85C53" w:rsidRDefault="0017712C" w:rsidP="008D1692">
      <w:pPr>
        <w:pStyle w:val="ListParagraph"/>
        <w:numPr>
          <w:ilvl w:val="0"/>
          <w:numId w:val="1"/>
        </w:numPr>
        <w:rPr>
          <w:i w:val="0"/>
        </w:rPr>
      </w:pPr>
      <w:r w:rsidRPr="00A85C53">
        <w:rPr>
          <w:i w:val="0"/>
        </w:rPr>
        <w:t xml:space="preserve">The </w:t>
      </w:r>
      <w:r w:rsidR="00E26C92" w:rsidRPr="00A85C53">
        <w:rPr>
          <w:i w:val="0"/>
        </w:rPr>
        <w:t>applicant</w:t>
      </w:r>
      <w:r w:rsidRPr="00A85C53">
        <w:rPr>
          <w:i w:val="0"/>
        </w:rPr>
        <w:t xml:space="preserve"> must have</w:t>
      </w:r>
      <w:r w:rsidR="00EE732A" w:rsidRPr="00A85C53">
        <w:rPr>
          <w:i w:val="0"/>
        </w:rPr>
        <w:t xml:space="preserve"> excellent</w:t>
      </w:r>
      <w:r w:rsidR="00FA66C1" w:rsidRPr="00A85C53">
        <w:rPr>
          <w:i w:val="0"/>
        </w:rPr>
        <w:t xml:space="preserve"> communication</w:t>
      </w:r>
      <w:r w:rsidRPr="00A85C53">
        <w:rPr>
          <w:i w:val="0"/>
        </w:rPr>
        <w:t xml:space="preserve"> and interpersonal</w:t>
      </w:r>
      <w:r w:rsidR="00FA66C1" w:rsidRPr="00A85C53">
        <w:rPr>
          <w:i w:val="0"/>
        </w:rPr>
        <w:t xml:space="preserve"> skills and be able to work with a wide cross section of the local community</w:t>
      </w:r>
      <w:r w:rsidR="004D15DA" w:rsidRPr="00A85C53">
        <w:rPr>
          <w:i w:val="0"/>
        </w:rPr>
        <w:t xml:space="preserve"> and be able to demonstrate evidence of same</w:t>
      </w:r>
      <w:r w:rsidR="00FA66C1" w:rsidRPr="00A85C53">
        <w:rPr>
          <w:i w:val="0"/>
        </w:rPr>
        <w:t xml:space="preserve">. </w:t>
      </w:r>
      <w:r w:rsidR="00562BD3" w:rsidRPr="00A85C53">
        <w:rPr>
          <w:i w:val="0"/>
        </w:rPr>
        <w:t>The candidate</w:t>
      </w:r>
      <w:bookmarkStart w:id="0" w:name="_GoBack"/>
      <w:bookmarkEnd w:id="0"/>
      <w:r w:rsidR="008A5BE6" w:rsidRPr="00A85C53">
        <w:rPr>
          <w:i w:val="0"/>
        </w:rPr>
        <w:t xml:space="preserve"> w</w:t>
      </w:r>
      <w:r w:rsidR="00450C36" w:rsidRPr="00A85C53">
        <w:rPr>
          <w:i w:val="0"/>
        </w:rPr>
        <w:t>ill</w:t>
      </w:r>
      <w:r w:rsidR="008A5BE6" w:rsidRPr="00A85C53">
        <w:rPr>
          <w:i w:val="0"/>
        </w:rPr>
        <w:t xml:space="preserve"> be responsible for working with the </w:t>
      </w:r>
      <w:r w:rsidR="00B80A3F" w:rsidRPr="00A85C53">
        <w:rPr>
          <w:i w:val="0"/>
        </w:rPr>
        <w:t xml:space="preserve">Decade of Centenaries </w:t>
      </w:r>
      <w:r w:rsidR="008A5BE6" w:rsidRPr="00A85C53">
        <w:rPr>
          <w:i w:val="0"/>
        </w:rPr>
        <w:t>Committee</w:t>
      </w:r>
      <w:r w:rsidR="00B80A3F" w:rsidRPr="00A85C53">
        <w:rPr>
          <w:i w:val="0"/>
        </w:rPr>
        <w:t xml:space="preserve"> and </w:t>
      </w:r>
      <w:r w:rsidR="00FC7AE4" w:rsidRPr="00A85C53">
        <w:rPr>
          <w:i w:val="0"/>
        </w:rPr>
        <w:t xml:space="preserve">County librarian to </w:t>
      </w:r>
      <w:r w:rsidR="008A5BE6" w:rsidRPr="00A85C53">
        <w:rPr>
          <w:i w:val="0"/>
        </w:rPr>
        <w:t xml:space="preserve">identify themes, events and notable </w:t>
      </w:r>
      <w:r w:rsidR="00AD61E1" w:rsidRPr="00A85C53">
        <w:rPr>
          <w:i w:val="0"/>
        </w:rPr>
        <w:t>figures, co</w:t>
      </w:r>
      <w:r w:rsidR="008A5BE6" w:rsidRPr="00A85C53">
        <w:rPr>
          <w:i w:val="0"/>
        </w:rPr>
        <w:t xml:space="preserve">-ordinate research </w:t>
      </w:r>
      <w:r w:rsidR="00FD0A67" w:rsidRPr="00A85C53">
        <w:rPr>
          <w:i w:val="0"/>
        </w:rPr>
        <w:t xml:space="preserve">work and </w:t>
      </w:r>
      <w:proofErr w:type="gramStart"/>
      <w:r w:rsidR="00FD0A67" w:rsidRPr="00A85C53">
        <w:rPr>
          <w:i w:val="0"/>
        </w:rPr>
        <w:t xml:space="preserve">timelines </w:t>
      </w:r>
      <w:r w:rsidR="00AD61E1" w:rsidRPr="00A85C53">
        <w:rPr>
          <w:i w:val="0"/>
        </w:rPr>
        <w:t>,a</w:t>
      </w:r>
      <w:r w:rsidR="003836FE" w:rsidRPr="00A85C53">
        <w:rPr>
          <w:i w:val="0"/>
        </w:rPr>
        <w:t>rrange</w:t>
      </w:r>
      <w:proofErr w:type="gramEnd"/>
      <w:r w:rsidR="008A5BE6" w:rsidRPr="00A85C53">
        <w:rPr>
          <w:i w:val="0"/>
        </w:rPr>
        <w:t xml:space="preserve"> suitable and relevant </w:t>
      </w:r>
      <w:r w:rsidR="00181249" w:rsidRPr="00A85C53">
        <w:rPr>
          <w:i w:val="0"/>
        </w:rPr>
        <w:t>events</w:t>
      </w:r>
      <w:r w:rsidR="00450C36" w:rsidRPr="00A85C53">
        <w:rPr>
          <w:i w:val="0"/>
        </w:rPr>
        <w:t xml:space="preserve"> and</w:t>
      </w:r>
      <w:r w:rsidR="00181249" w:rsidRPr="00A85C53">
        <w:rPr>
          <w:i w:val="0"/>
        </w:rPr>
        <w:t xml:space="preserve"> </w:t>
      </w:r>
      <w:r w:rsidR="008A5BE6" w:rsidRPr="00A85C53">
        <w:rPr>
          <w:i w:val="0"/>
        </w:rPr>
        <w:t>lectures</w:t>
      </w:r>
      <w:r w:rsidR="00E26C92" w:rsidRPr="00A85C53">
        <w:rPr>
          <w:i w:val="0"/>
        </w:rPr>
        <w:t xml:space="preserve"> </w:t>
      </w:r>
      <w:r w:rsidR="008A5BE6" w:rsidRPr="00A85C53">
        <w:rPr>
          <w:i w:val="0"/>
        </w:rPr>
        <w:t xml:space="preserve">to promote the Commemorative </w:t>
      </w:r>
      <w:r w:rsidR="003836FE" w:rsidRPr="00A85C53">
        <w:rPr>
          <w:i w:val="0"/>
        </w:rPr>
        <w:t>Programme.</w:t>
      </w:r>
    </w:p>
    <w:p w:rsidR="00B216A5" w:rsidRPr="00A85C53" w:rsidRDefault="00AD61E1" w:rsidP="008D1692">
      <w:pPr>
        <w:pStyle w:val="ListParagraph"/>
        <w:numPr>
          <w:ilvl w:val="0"/>
          <w:numId w:val="1"/>
        </w:numPr>
        <w:rPr>
          <w:i w:val="0"/>
        </w:rPr>
      </w:pPr>
      <w:r w:rsidRPr="00A85C53">
        <w:rPr>
          <w:i w:val="0"/>
        </w:rPr>
        <w:t xml:space="preserve">The </w:t>
      </w:r>
      <w:r w:rsidR="00A85C53">
        <w:rPr>
          <w:i w:val="0"/>
        </w:rPr>
        <w:t xml:space="preserve">candidate  </w:t>
      </w:r>
      <w:r w:rsidRPr="00A85C53">
        <w:rPr>
          <w:i w:val="0"/>
        </w:rPr>
        <w:t>must demonstrate and hold the a</w:t>
      </w:r>
      <w:r w:rsidR="00B216A5" w:rsidRPr="00A85C53">
        <w:rPr>
          <w:i w:val="0"/>
        </w:rPr>
        <w:t>bility to promote interest and engagement in history among a non-academic audience;</w:t>
      </w:r>
    </w:p>
    <w:p w:rsidR="00702E9D" w:rsidRPr="00A85C53" w:rsidRDefault="004D15DA" w:rsidP="008D1692">
      <w:pPr>
        <w:pStyle w:val="ListParagraph"/>
        <w:numPr>
          <w:ilvl w:val="0"/>
          <w:numId w:val="1"/>
        </w:numPr>
        <w:rPr>
          <w:i w:val="0"/>
        </w:rPr>
      </w:pPr>
      <w:r w:rsidRPr="00A85C53">
        <w:rPr>
          <w:i w:val="0"/>
        </w:rPr>
        <w:t>The programme will take due consideration of the Irish language.</w:t>
      </w:r>
    </w:p>
    <w:p w:rsidR="00702E9D" w:rsidRPr="00A85C53" w:rsidRDefault="00702E9D" w:rsidP="008D1692">
      <w:pPr>
        <w:pStyle w:val="ListParagraph"/>
        <w:numPr>
          <w:ilvl w:val="0"/>
          <w:numId w:val="1"/>
        </w:numPr>
        <w:rPr>
          <w:i w:val="0"/>
        </w:rPr>
      </w:pPr>
      <w:r w:rsidRPr="00A85C53">
        <w:rPr>
          <w:i w:val="0"/>
          <w:lang w:val="ga-IE"/>
        </w:rPr>
        <w:t xml:space="preserve">The candidate will be required to have their own transport. </w:t>
      </w:r>
    </w:p>
    <w:p w:rsidR="00702E9D" w:rsidRPr="00A85C53" w:rsidRDefault="00702E9D" w:rsidP="008D1692">
      <w:pPr>
        <w:pStyle w:val="ListParagraph"/>
        <w:numPr>
          <w:ilvl w:val="0"/>
          <w:numId w:val="1"/>
        </w:numPr>
        <w:rPr>
          <w:i w:val="0"/>
        </w:rPr>
      </w:pPr>
      <w:r w:rsidRPr="00A85C53">
        <w:rPr>
          <w:i w:val="0"/>
        </w:rPr>
        <w:lastRenderedPageBreak/>
        <w:t xml:space="preserve">The Historian in Residence will abide by all relevant </w:t>
      </w:r>
      <w:r w:rsidR="003650E9" w:rsidRPr="00A85C53">
        <w:rPr>
          <w:i w:val="0"/>
        </w:rPr>
        <w:t xml:space="preserve">Laois </w:t>
      </w:r>
      <w:r w:rsidRPr="00A85C53">
        <w:rPr>
          <w:i w:val="0"/>
        </w:rPr>
        <w:t>County Council policies and guidelines and operate in accordance with said polices and guidelines.</w:t>
      </w:r>
    </w:p>
    <w:p w:rsidR="00702E9D" w:rsidRPr="00A85C53" w:rsidRDefault="00702E9D" w:rsidP="008D1692">
      <w:pPr>
        <w:pStyle w:val="ListParagraph"/>
        <w:numPr>
          <w:ilvl w:val="0"/>
          <w:numId w:val="1"/>
        </w:numPr>
        <w:rPr>
          <w:i w:val="0"/>
        </w:rPr>
      </w:pPr>
      <w:r w:rsidRPr="00A85C53">
        <w:rPr>
          <w:i w:val="0"/>
        </w:rPr>
        <w:t xml:space="preserve">Any and all events, work arrangements, outreach projects etc. must conform to </w:t>
      </w:r>
      <w:r w:rsidR="003836FE" w:rsidRPr="00A85C53">
        <w:rPr>
          <w:i w:val="0"/>
        </w:rPr>
        <w:t>Laois County</w:t>
      </w:r>
      <w:r w:rsidRPr="00A85C53">
        <w:rPr>
          <w:i w:val="0"/>
        </w:rPr>
        <w:t xml:space="preserve"> Council guidelines.</w:t>
      </w:r>
    </w:p>
    <w:p w:rsidR="00D003A4" w:rsidRPr="00A85C53" w:rsidRDefault="00D003A4" w:rsidP="00AD61E1">
      <w:pPr>
        <w:rPr>
          <w:i w:val="0"/>
        </w:rPr>
      </w:pPr>
    </w:p>
    <w:p w:rsidR="00AD61E1" w:rsidRPr="00A85C53" w:rsidRDefault="00702E9D" w:rsidP="008D1692">
      <w:pPr>
        <w:pStyle w:val="ListParagraph"/>
        <w:numPr>
          <w:ilvl w:val="0"/>
          <w:numId w:val="1"/>
        </w:numPr>
        <w:rPr>
          <w:i w:val="0"/>
        </w:rPr>
      </w:pPr>
      <w:r w:rsidRPr="00A85C53">
        <w:rPr>
          <w:i w:val="0"/>
        </w:rPr>
        <w:t>The Historian</w:t>
      </w:r>
      <w:r w:rsidR="00A85C53">
        <w:rPr>
          <w:i w:val="0"/>
        </w:rPr>
        <w:t>-</w:t>
      </w:r>
      <w:r w:rsidRPr="00A85C53">
        <w:rPr>
          <w:i w:val="0"/>
        </w:rPr>
        <w:t xml:space="preserve"> in</w:t>
      </w:r>
      <w:r w:rsidR="00A85C53">
        <w:rPr>
          <w:i w:val="0"/>
        </w:rPr>
        <w:t>-</w:t>
      </w:r>
      <w:r w:rsidRPr="00A85C53">
        <w:rPr>
          <w:i w:val="0"/>
        </w:rPr>
        <w:t xml:space="preserve"> Residence will retain copyright of unique material generated by them during the programme and will acknowledge </w:t>
      </w:r>
      <w:r w:rsidR="00AF7716" w:rsidRPr="00A85C53">
        <w:rPr>
          <w:i w:val="0"/>
        </w:rPr>
        <w:t xml:space="preserve">Laois </w:t>
      </w:r>
      <w:r w:rsidRPr="00A85C53">
        <w:rPr>
          <w:i w:val="0"/>
        </w:rPr>
        <w:t>County Council as the original commissioner of the material</w:t>
      </w:r>
    </w:p>
    <w:p w:rsidR="00AD61E1" w:rsidRPr="00A85C53" w:rsidRDefault="00AD61E1" w:rsidP="00AD61E1">
      <w:pPr>
        <w:rPr>
          <w:i w:val="0"/>
        </w:rPr>
      </w:pPr>
    </w:p>
    <w:p w:rsidR="003F3B4F" w:rsidRPr="00A85C53" w:rsidRDefault="000645DC" w:rsidP="008D1692">
      <w:pPr>
        <w:pStyle w:val="ListParagraph"/>
        <w:numPr>
          <w:ilvl w:val="0"/>
          <w:numId w:val="1"/>
        </w:numPr>
        <w:rPr>
          <w:b/>
          <w:i w:val="0"/>
        </w:rPr>
      </w:pPr>
      <w:r w:rsidRPr="00A85C53">
        <w:rPr>
          <w:i w:val="0"/>
        </w:rPr>
        <w:t xml:space="preserve">All </w:t>
      </w:r>
      <w:r w:rsidR="00F04E66" w:rsidRPr="00A85C53">
        <w:rPr>
          <w:i w:val="0"/>
        </w:rPr>
        <w:t>programme</w:t>
      </w:r>
      <w:r w:rsidRPr="00A85C53">
        <w:rPr>
          <w:i w:val="0"/>
        </w:rPr>
        <w:t xml:space="preserve">s will </w:t>
      </w:r>
      <w:r w:rsidR="00F04E66" w:rsidRPr="00A85C53">
        <w:rPr>
          <w:i w:val="0"/>
        </w:rPr>
        <w:t xml:space="preserve">be delivered with the co-operation and goodwill of the community </w:t>
      </w:r>
      <w:r w:rsidR="00AD3781" w:rsidRPr="00A85C53">
        <w:rPr>
          <w:i w:val="0"/>
        </w:rPr>
        <w:t>at</w:t>
      </w:r>
      <w:r w:rsidR="00F04E66" w:rsidRPr="00A85C53">
        <w:rPr>
          <w:i w:val="0"/>
        </w:rPr>
        <w:t xml:space="preserve"> large and </w:t>
      </w:r>
      <w:r w:rsidR="00AF7716" w:rsidRPr="00A85C53">
        <w:rPr>
          <w:i w:val="0"/>
        </w:rPr>
        <w:t xml:space="preserve">may </w:t>
      </w:r>
      <w:r w:rsidR="00F04E66" w:rsidRPr="00A85C53">
        <w:rPr>
          <w:i w:val="0"/>
        </w:rPr>
        <w:t xml:space="preserve">involve outreach projects in schools, libraries and communities across County </w:t>
      </w:r>
      <w:r w:rsidR="003836FE" w:rsidRPr="00A85C53">
        <w:rPr>
          <w:i w:val="0"/>
        </w:rPr>
        <w:t xml:space="preserve">Laois. </w:t>
      </w:r>
      <w:r w:rsidRPr="00A85C53">
        <w:rPr>
          <w:i w:val="0"/>
        </w:rPr>
        <w:t>The Historian in Residence will</w:t>
      </w:r>
      <w:r w:rsidR="00F04E66" w:rsidRPr="00A85C53">
        <w:rPr>
          <w:i w:val="0"/>
        </w:rPr>
        <w:t xml:space="preserve"> demonstrate an ability to deliver and co-ordinate outreach events within the </w:t>
      </w:r>
      <w:r w:rsidR="00DC64E0" w:rsidRPr="00A85C53">
        <w:rPr>
          <w:i w:val="0"/>
        </w:rPr>
        <w:t>library</w:t>
      </w:r>
      <w:r w:rsidR="00F04E66" w:rsidRPr="00A85C53">
        <w:rPr>
          <w:i w:val="0"/>
        </w:rPr>
        <w:t xml:space="preserve"> and throughout the broader community</w:t>
      </w:r>
      <w:r w:rsidR="00A8258E" w:rsidRPr="00A85C53">
        <w:rPr>
          <w:i w:val="0"/>
        </w:rPr>
        <w:t>,</w:t>
      </w:r>
      <w:r w:rsidRPr="00A85C53">
        <w:rPr>
          <w:i w:val="0"/>
        </w:rPr>
        <w:t xml:space="preserve"> to facilitate an inclusive C</w:t>
      </w:r>
      <w:r w:rsidR="00F04E66" w:rsidRPr="00A85C53">
        <w:rPr>
          <w:i w:val="0"/>
        </w:rPr>
        <w:t xml:space="preserve">ommemorative </w:t>
      </w:r>
      <w:r w:rsidRPr="00A85C53">
        <w:rPr>
          <w:i w:val="0"/>
        </w:rPr>
        <w:t>P</w:t>
      </w:r>
      <w:r w:rsidR="00F04E66" w:rsidRPr="00A85C53">
        <w:rPr>
          <w:i w:val="0"/>
        </w:rPr>
        <w:t>rogramme.</w:t>
      </w:r>
      <w:r w:rsidR="00780794" w:rsidRPr="00A85C53">
        <w:rPr>
          <w:b/>
          <w:i w:val="0"/>
        </w:rPr>
        <w:t xml:space="preserve"> </w:t>
      </w:r>
    </w:p>
    <w:p w:rsidR="00AF7716" w:rsidRPr="00044203" w:rsidRDefault="00AF7716" w:rsidP="00AD61E1">
      <w:pPr>
        <w:pStyle w:val="ListParagraph"/>
        <w:rPr>
          <w:b/>
          <w:i w:val="0"/>
          <w:sz w:val="28"/>
          <w:szCs w:val="28"/>
        </w:rPr>
      </w:pPr>
      <w:r w:rsidRPr="00044203">
        <w:rPr>
          <w:b/>
          <w:i w:val="0"/>
          <w:sz w:val="28"/>
          <w:szCs w:val="28"/>
        </w:rPr>
        <w:t>Application Procedure</w:t>
      </w:r>
    </w:p>
    <w:p w:rsidR="00AF7716" w:rsidRPr="00A85C53" w:rsidRDefault="00AF7716" w:rsidP="00AD61E1">
      <w:pPr>
        <w:rPr>
          <w:i w:val="0"/>
        </w:rPr>
      </w:pPr>
    </w:p>
    <w:p w:rsidR="00AF7716" w:rsidRPr="00A85C53" w:rsidRDefault="00AF7716" w:rsidP="00AD61E1">
      <w:pPr>
        <w:rPr>
          <w:i w:val="0"/>
        </w:rPr>
      </w:pPr>
      <w:r w:rsidRPr="00A85C53">
        <w:rPr>
          <w:i w:val="0"/>
        </w:rPr>
        <w:t xml:space="preserve">Please note applications should be made by sending the above information as </w:t>
      </w:r>
      <w:r w:rsidRPr="00A85C53">
        <w:rPr>
          <w:b/>
          <w:bCs/>
          <w:i w:val="0"/>
        </w:rPr>
        <w:t xml:space="preserve">ONE single attachment </w:t>
      </w:r>
      <w:r w:rsidRPr="00A85C53">
        <w:rPr>
          <w:i w:val="0"/>
        </w:rPr>
        <w:t>(either in PDF or word format) incorporating all of the below required information:</w:t>
      </w:r>
    </w:p>
    <w:p w:rsidR="00AF7716" w:rsidRPr="00A85C53" w:rsidRDefault="00AF7716" w:rsidP="00AD61E1">
      <w:pPr>
        <w:rPr>
          <w:i w:val="0"/>
        </w:rPr>
      </w:pPr>
    </w:p>
    <w:p w:rsidR="00AF7716" w:rsidRPr="00A85C53" w:rsidRDefault="00AF7716" w:rsidP="008D1692">
      <w:pPr>
        <w:pStyle w:val="ListParagraph"/>
        <w:numPr>
          <w:ilvl w:val="0"/>
          <w:numId w:val="2"/>
        </w:numPr>
        <w:rPr>
          <w:i w:val="0"/>
        </w:rPr>
      </w:pPr>
      <w:r w:rsidRPr="00A85C53">
        <w:rPr>
          <w:i w:val="0"/>
        </w:rPr>
        <w:t xml:space="preserve">An up-to-date CV , including the names and contact details of two professional references; </w:t>
      </w:r>
    </w:p>
    <w:p w:rsidR="00AF7716" w:rsidRPr="00A85C53" w:rsidRDefault="00AF7716" w:rsidP="008D1692">
      <w:pPr>
        <w:pStyle w:val="ListParagraph"/>
        <w:numPr>
          <w:ilvl w:val="0"/>
          <w:numId w:val="2"/>
        </w:numPr>
        <w:rPr>
          <w:i w:val="0"/>
        </w:rPr>
      </w:pPr>
      <w:r w:rsidRPr="00A85C53">
        <w:rPr>
          <w:i w:val="0"/>
        </w:rPr>
        <w:t>A written submission of interest which outlines approaches to the residency. (1,000 words maximum) to include examples of previous similar and relevant work the area of</w:t>
      </w:r>
      <w:r w:rsidR="003836FE" w:rsidRPr="00A85C53">
        <w:rPr>
          <w:i w:val="0"/>
        </w:rPr>
        <w:t xml:space="preserve"> </w:t>
      </w:r>
      <w:proofErr w:type="gramStart"/>
      <w:r w:rsidR="003836FE" w:rsidRPr="00A85C53">
        <w:rPr>
          <w:i w:val="0"/>
        </w:rPr>
        <w:t>history .</w:t>
      </w:r>
      <w:proofErr w:type="gramEnd"/>
      <w:r w:rsidR="003836FE" w:rsidRPr="00A85C53">
        <w:rPr>
          <w:i w:val="0"/>
        </w:rPr>
        <w:t xml:space="preserve">  </w:t>
      </w:r>
      <w:r w:rsidRPr="00A85C53">
        <w:rPr>
          <w:i w:val="0"/>
        </w:rPr>
        <w:t xml:space="preserve"> Please also refer and include information as per  selection criteria as listed below </w:t>
      </w:r>
    </w:p>
    <w:p w:rsidR="00AF7716" w:rsidRPr="00A85C53" w:rsidRDefault="00AF7716" w:rsidP="00AD61E1">
      <w:pPr>
        <w:pStyle w:val="ListParagraph"/>
        <w:rPr>
          <w:b/>
          <w:i w:val="0"/>
          <w:sz w:val="28"/>
          <w:szCs w:val="28"/>
        </w:rPr>
      </w:pPr>
      <w:r w:rsidRPr="00A85C53">
        <w:rPr>
          <w:b/>
          <w:i w:val="0"/>
          <w:sz w:val="28"/>
          <w:szCs w:val="28"/>
        </w:rPr>
        <w:t xml:space="preserve">Selection Criteria for </w:t>
      </w:r>
      <w:r w:rsidR="00392ACB">
        <w:rPr>
          <w:b/>
          <w:i w:val="0"/>
          <w:sz w:val="28"/>
          <w:szCs w:val="28"/>
        </w:rPr>
        <w:t xml:space="preserve">Historian </w:t>
      </w:r>
      <w:r w:rsidRPr="00A85C53">
        <w:rPr>
          <w:b/>
          <w:i w:val="0"/>
          <w:sz w:val="28"/>
          <w:szCs w:val="28"/>
        </w:rPr>
        <w:t>-in-Residence</w:t>
      </w:r>
    </w:p>
    <w:p w:rsidR="00AF7716" w:rsidRPr="00A85C53" w:rsidRDefault="00AF7716" w:rsidP="00AD61E1">
      <w:pPr>
        <w:pStyle w:val="ListParagraph"/>
        <w:rPr>
          <w:i w:val="0"/>
        </w:rPr>
      </w:pPr>
      <w:r w:rsidRPr="00A85C53">
        <w:rPr>
          <w:i w:val="0"/>
        </w:rPr>
        <w:t>Required</w:t>
      </w:r>
    </w:p>
    <w:p w:rsidR="00AF7716" w:rsidRPr="00A85C53" w:rsidRDefault="00AF7716" w:rsidP="008D1692">
      <w:pPr>
        <w:pStyle w:val="ListParagraph"/>
        <w:numPr>
          <w:ilvl w:val="0"/>
          <w:numId w:val="3"/>
        </w:numPr>
        <w:rPr>
          <w:i w:val="0"/>
        </w:rPr>
      </w:pPr>
      <w:r w:rsidRPr="00A85C53">
        <w:rPr>
          <w:i w:val="0"/>
        </w:rPr>
        <w:t xml:space="preserve">The successful applicant must be able to demonstrate suitable </w:t>
      </w:r>
      <w:r w:rsidR="003836FE" w:rsidRPr="00A85C53">
        <w:rPr>
          <w:i w:val="0"/>
        </w:rPr>
        <w:t>skills, IT</w:t>
      </w:r>
      <w:r w:rsidR="00003037" w:rsidRPr="00A85C53">
        <w:rPr>
          <w:i w:val="0"/>
        </w:rPr>
        <w:t xml:space="preserve"> competencies, writing style,  </w:t>
      </w:r>
      <w:r w:rsidR="00FD0A67" w:rsidRPr="00A85C53">
        <w:rPr>
          <w:i w:val="0"/>
        </w:rPr>
        <w:t xml:space="preserve"> enthusiasm and</w:t>
      </w:r>
      <w:r w:rsidRPr="00A85C53">
        <w:rPr>
          <w:i w:val="0"/>
        </w:rPr>
        <w:t xml:space="preserve"> must provide evidence of </w:t>
      </w:r>
      <w:r w:rsidRPr="00A85C53">
        <w:rPr>
          <w:i w:val="0"/>
        </w:rPr>
        <w:lastRenderedPageBreak/>
        <w:t xml:space="preserve">relevant achievement. </w:t>
      </w:r>
      <w:r w:rsidRPr="00A85C53">
        <w:rPr>
          <w:rFonts w:eastAsia="SymbolMT"/>
          <w:i w:val="0"/>
        </w:rPr>
        <w:t>P</w:t>
      </w:r>
      <w:r w:rsidRPr="00A85C53">
        <w:rPr>
          <w:i w:val="0"/>
        </w:rPr>
        <w:t xml:space="preserve">revious relevant work experience which involved facilitation and engagement with </w:t>
      </w:r>
      <w:r w:rsidR="00FD0A67" w:rsidRPr="00A85C53">
        <w:rPr>
          <w:i w:val="0"/>
        </w:rPr>
        <w:t xml:space="preserve">mixed audiences </w:t>
      </w:r>
      <w:r w:rsidR="00003037" w:rsidRPr="00A85C53">
        <w:rPr>
          <w:i w:val="0"/>
        </w:rPr>
        <w:t xml:space="preserve">at workshops and other events should be included </w:t>
      </w:r>
    </w:p>
    <w:p w:rsidR="00AF7716" w:rsidRPr="00A85C53" w:rsidRDefault="00AF7716" w:rsidP="008D1692">
      <w:pPr>
        <w:pStyle w:val="ListParagraph"/>
        <w:numPr>
          <w:ilvl w:val="0"/>
          <w:numId w:val="3"/>
        </w:numPr>
        <w:rPr>
          <w:i w:val="0"/>
        </w:rPr>
      </w:pPr>
      <w:r w:rsidRPr="00A85C53">
        <w:rPr>
          <w:i w:val="0"/>
        </w:rPr>
        <w:t xml:space="preserve">The </w:t>
      </w:r>
      <w:r w:rsidR="00A85C53" w:rsidRPr="00A85C53">
        <w:rPr>
          <w:i w:val="0"/>
        </w:rPr>
        <w:t>Historian</w:t>
      </w:r>
      <w:r w:rsidR="00A85C53">
        <w:rPr>
          <w:i w:val="0"/>
        </w:rPr>
        <w:t>-in –</w:t>
      </w:r>
      <w:r w:rsidR="00044203">
        <w:rPr>
          <w:i w:val="0"/>
        </w:rPr>
        <w:t xml:space="preserve">Residence </w:t>
      </w:r>
      <w:r w:rsidR="00044203" w:rsidRPr="00A85C53">
        <w:rPr>
          <w:i w:val="0"/>
        </w:rPr>
        <w:t>should</w:t>
      </w:r>
      <w:r w:rsidRPr="00A85C53">
        <w:rPr>
          <w:i w:val="0"/>
        </w:rPr>
        <w:t xml:space="preserve"> have experience and </w:t>
      </w:r>
      <w:r w:rsidR="00044203" w:rsidRPr="00A85C53">
        <w:rPr>
          <w:i w:val="0"/>
        </w:rPr>
        <w:t>provide examples of</w:t>
      </w:r>
      <w:r w:rsidR="00FD0A67" w:rsidRPr="00A85C53">
        <w:rPr>
          <w:i w:val="0"/>
        </w:rPr>
        <w:t xml:space="preserve"> research </w:t>
      </w:r>
      <w:proofErr w:type="gramStart"/>
      <w:r w:rsidR="00FD0A67" w:rsidRPr="00A85C53">
        <w:rPr>
          <w:i w:val="0"/>
        </w:rPr>
        <w:t xml:space="preserve">assignments </w:t>
      </w:r>
      <w:r w:rsidR="00044203">
        <w:rPr>
          <w:i w:val="0"/>
        </w:rPr>
        <w:t xml:space="preserve"> .</w:t>
      </w:r>
      <w:proofErr w:type="gramEnd"/>
      <w:r w:rsidR="00044203">
        <w:rPr>
          <w:i w:val="0"/>
        </w:rPr>
        <w:t xml:space="preserve"> </w:t>
      </w:r>
      <w:r w:rsidR="00A85C53" w:rsidRPr="00A85C53">
        <w:rPr>
          <w:i w:val="0"/>
        </w:rPr>
        <w:t>This should</w:t>
      </w:r>
      <w:r w:rsidR="007035DF" w:rsidRPr="00A85C53">
        <w:rPr>
          <w:i w:val="0"/>
        </w:rPr>
        <w:t xml:space="preserve"> include examples of projects of a similar history period and </w:t>
      </w:r>
      <w:r w:rsidR="00A85C53" w:rsidRPr="00A85C53">
        <w:rPr>
          <w:i w:val="0"/>
        </w:rPr>
        <w:t>topic.</w:t>
      </w:r>
    </w:p>
    <w:p w:rsidR="00AF7716" w:rsidRPr="00A85C53" w:rsidRDefault="00FD0A67" w:rsidP="008D1692">
      <w:pPr>
        <w:pStyle w:val="ListParagraph"/>
        <w:numPr>
          <w:ilvl w:val="0"/>
          <w:numId w:val="3"/>
        </w:numPr>
        <w:rPr>
          <w:rFonts w:eastAsia="SymbolMT"/>
          <w:i w:val="0"/>
        </w:rPr>
      </w:pPr>
      <w:r w:rsidRPr="00A85C53">
        <w:rPr>
          <w:i w:val="0"/>
        </w:rPr>
        <w:t xml:space="preserve">Good Knowledge of </w:t>
      </w:r>
      <w:r w:rsidR="003836FE" w:rsidRPr="00A85C53">
        <w:rPr>
          <w:i w:val="0"/>
        </w:rPr>
        <w:t>history and</w:t>
      </w:r>
      <w:r w:rsidRPr="00A85C53">
        <w:rPr>
          <w:i w:val="0"/>
        </w:rPr>
        <w:t xml:space="preserve"> </w:t>
      </w:r>
      <w:r w:rsidR="003836FE" w:rsidRPr="00A85C53">
        <w:rPr>
          <w:i w:val="0"/>
        </w:rPr>
        <w:t>heritage both</w:t>
      </w:r>
      <w:r w:rsidR="00A332FA" w:rsidRPr="00A85C53">
        <w:rPr>
          <w:i w:val="0"/>
        </w:rPr>
        <w:t xml:space="preserve"> local and national.</w:t>
      </w:r>
      <w:r w:rsidR="007035DF" w:rsidRPr="00A85C53">
        <w:rPr>
          <w:rFonts w:eastAsia="SymbolMT"/>
          <w:i w:val="0"/>
        </w:rPr>
        <w:t xml:space="preserve"> </w:t>
      </w:r>
    </w:p>
    <w:p w:rsidR="00AF7716" w:rsidRPr="00A85C53" w:rsidRDefault="00AF7716" w:rsidP="008D1692">
      <w:pPr>
        <w:pStyle w:val="ListParagraph"/>
        <w:numPr>
          <w:ilvl w:val="0"/>
          <w:numId w:val="3"/>
        </w:numPr>
        <w:rPr>
          <w:rFonts w:eastAsia="SymbolMT"/>
          <w:i w:val="0"/>
        </w:rPr>
      </w:pPr>
      <w:r w:rsidRPr="00A85C53">
        <w:rPr>
          <w:rFonts w:eastAsia="SymbolMT"/>
          <w:i w:val="0"/>
        </w:rPr>
        <w:t xml:space="preserve">A creative and innovative approach to the delivery of the </w:t>
      </w:r>
      <w:r w:rsidR="00FD0A67" w:rsidRPr="00A85C53">
        <w:rPr>
          <w:rFonts w:eastAsia="SymbolMT"/>
          <w:i w:val="0"/>
        </w:rPr>
        <w:t xml:space="preserve">historian </w:t>
      </w:r>
      <w:r w:rsidR="003836FE" w:rsidRPr="00A85C53">
        <w:rPr>
          <w:rFonts w:eastAsia="SymbolMT"/>
          <w:i w:val="0"/>
        </w:rPr>
        <w:t>in Residency</w:t>
      </w:r>
      <w:r w:rsidRPr="00A85C53">
        <w:rPr>
          <w:rFonts w:eastAsia="SymbolMT"/>
          <w:i w:val="0"/>
        </w:rPr>
        <w:t xml:space="preserve"> programme.</w:t>
      </w:r>
    </w:p>
    <w:p w:rsidR="00AF7716" w:rsidRPr="00A85C53" w:rsidRDefault="00AF7716" w:rsidP="00AD61E1">
      <w:pPr>
        <w:rPr>
          <w:rFonts w:eastAsia="SymbolMT"/>
          <w:i w:val="0"/>
        </w:rPr>
      </w:pPr>
    </w:p>
    <w:p w:rsidR="00AF7716" w:rsidRPr="00A85C53" w:rsidRDefault="00AF7716" w:rsidP="00AD61E1">
      <w:pPr>
        <w:rPr>
          <w:rFonts w:eastAsia="SymbolMT"/>
          <w:i w:val="0"/>
        </w:rPr>
      </w:pPr>
    </w:p>
    <w:p w:rsidR="00044203" w:rsidRPr="00044203" w:rsidRDefault="00044203" w:rsidP="00044203">
      <w:pPr>
        <w:rPr>
          <w:b/>
          <w:i w:val="0"/>
        </w:rPr>
      </w:pPr>
    </w:p>
    <w:p w:rsidR="00044203" w:rsidRPr="00044203" w:rsidRDefault="00AF7716" w:rsidP="008D1692">
      <w:pPr>
        <w:pStyle w:val="ListParagraph"/>
        <w:numPr>
          <w:ilvl w:val="0"/>
          <w:numId w:val="4"/>
        </w:numPr>
        <w:rPr>
          <w:b/>
          <w:i w:val="0"/>
        </w:rPr>
      </w:pPr>
      <w:r w:rsidRPr="00044203">
        <w:rPr>
          <w:b/>
          <w:i w:val="0"/>
        </w:rPr>
        <w:t>CONTRACT AWARD</w:t>
      </w:r>
    </w:p>
    <w:p w:rsidR="00044203" w:rsidRPr="00044203" w:rsidRDefault="003836FE" w:rsidP="00044203">
      <w:pPr>
        <w:pStyle w:val="ListParagraph"/>
        <w:ind w:left="1440"/>
        <w:rPr>
          <w:b/>
          <w:i w:val="0"/>
        </w:rPr>
      </w:pPr>
      <w:r w:rsidRPr="00044203">
        <w:rPr>
          <w:i w:val="0"/>
        </w:rPr>
        <w:t>Only</w:t>
      </w:r>
      <w:r w:rsidR="00AF7716" w:rsidRPr="00044203">
        <w:rPr>
          <w:i w:val="0"/>
        </w:rPr>
        <w:t xml:space="preserve"> tenders which contain all of the information specified in </w:t>
      </w:r>
      <w:r w:rsidRPr="00044203">
        <w:rPr>
          <w:i w:val="0"/>
        </w:rPr>
        <w:t>the above will</w:t>
      </w:r>
      <w:r w:rsidR="00AF7716" w:rsidRPr="00044203">
        <w:rPr>
          <w:i w:val="0"/>
        </w:rPr>
        <w:t xml:space="preserve"> be considered.</w:t>
      </w:r>
    </w:p>
    <w:p w:rsidR="00AF7716" w:rsidRPr="00044203" w:rsidRDefault="00AF7716" w:rsidP="00044203">
      <w:pPr>
        <w:pStyle w:val="ListParagraph"/>
        <w:ind w:left="1440"/>
        <w:rPr>
          <w:b/>
          <w:i w:val="0"/>
        </w:rPr>
      </w:pPr>
      <w:r w:rsidRPr="00044203">
        <w:rPr>
          <w:i w:val="0"/>
        </w:rPr>
        <w:t>Each complete tender will be scored on the basis of the information supplied in accordance with the following criteria and scoring:</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3"/>
        <w:gridCol w:w="1560"/>
      </w:tblGrid>
      <w:tr w:rsidR="00AF7716" w:rsidRPr="00A85C53" w:rsidTr="006C5D22">
        <w:tc>
          <w:tcPr>
            <w:tcW w:w="5953" w:type="dxa"/>
          </w:tcPr>
          <w:p w:rsidR="00AF7716" w:rsidRPr="00A85C53" w:rsidRDefault="00AF7716" w:rsidP="00AD61E1">
            <w:pPr>
              <w:rPr>
                <w:i w:val="0"/>
              </w:rPr>
            </w:pPr>
            <w:r w:rsidRPr="00A85C53">
              <w:rPr>
                <w:i w:val="0"/>
              </w:rPr>
              <w:t>Criteria</w:t>
            </w:r>
          </w:p>
        </w:tc>
        <w:tc>
          <w:tcPr>
            <w:tcW w:w="1560" w:type="dxa"/>
          </w:tcPr>
          <w:p w:rsidR="00AF7716" w:rsidRPr="00A85C53" w:rsidRDefault="00AF7716" w:rsidP="00AD61E1">
            <w:pPr>
              <w:rPr>
                <w:i w:val="0"/>
              </w:rPr>
            </w:pPr>
            <w:r w:rsidRPr="00A85C53">
              <w:rPr>
                <w:i w:val="0"/>
              </w:rPr>
              <w:t>Scoring</w:t>
            </w:r>
          </w:p>
        </w:tc>
      </w:tr>
      <w:tr w:rsidR="00AF7716" w:rsidRPr="00A85C53" w:rsidTr="006C5D22">
        <w:tc>
          <w:tcPr>
            <w:tcW w:w="5953" w:type="dxa"/>
          </w:tcPr>
          <w:p w:rsidR="00AF7716" w:rsidRPr="00A85C53" w:rsidRDefault="00AF7716" w:rsidP="00AD61E1">
            <w:pPr>
              <w:rPr>
                <w:i w:val="0"/>
              </w:rPr>
            </w:pPr>
            <w:r w:rsidRPr="00A85C53">
              <w:rPr>
                <w:rFonts w:eastAsia="SymbolMT"/>
                <w:i w:val="0"/>
              </w:rPr>
              <w:t>P</w:t>
            </w:r>
            <w:r w:rsidRPr="00A85C53">
              <w:rPr>
                <w:i w:val="0"/>
              </w:rPr>
              <w:t>revious relevant work experience</w:t>
            </w:r>
            <w:r w:rsidR="00FD0A67" w:rsidRPr="00A85C53">
              <w:rPr>
                <w:i w:val="0"/>
              </w:rPr>
              <w:t xml:space="preserve"> </w:t>
            </w:r>
            <w:r w:rsidRPr="00A85C53">
              <w:rPr>
                <w:i w:val="0"/>
              </w:rPr>
              <w:t xml:space="preserve"> </w:t>
            </w:r>
          </w:p>
        </w:tc>
        <w:tc>
          <w:tcPr>
            <w:tcW w:w="1560" w:type="dxa"/>
          </w:tcPr>
          <w:p w:rsidR="00AF7716" w:rsidRPr="00A85C53" w:rsidRDefault="00AF7716" w:rsidP="00AD61E1">
            <w:pPr>
              <w:rPr>
                <w:i w:val="0"/>
              </w:rPr>
            </w:pPr>
            <w:r w:rsidRPr="00A85C53">
              <w:rPr>
                <w:i w:val="0"/>
              </w:rPr>
              <w:t>40</w:t>
            </w:r>
          </w:p>
        </w:tc>
      </w:tr>
      <w:tr w:rsidR="00AF7716" w:rsidRPr="00A85C53" w:rsidTr="006C5D22">
        <w:tc>
          <w:tcPr>
            <w:tcW w:w="5953" w:type="dxa"/>
          </w:tcPr>
          <w:p w:rsidR="007035DF" w:rsidRPr="00A85C53" w:rsidRDefault="00AF7716" w:rsidP="00AD61E1">
            <w:pPr>
              <w:rPr>
                <w:i w:val="0"/>
              </w:rPr>
            </w:pPr>
            <w:r w:rsidRPr="00A85C53">
              <w:rPr>
                <w:i w:val="0"/>
              </w:rPr>
              <w:t xml:space="preserve">Experience and examples  </w:t>
            </w:r>
            <w:r w:rsidR="00FD0A67" w:rsidRPr="00A85C53">
              <w:rPr>
                <w:i w:val="0"/>
              </w:rPr>
              <w:t xml:space="preserve">of research projects </w:t>
            </w:r>
            <w:r w:rsidRPr="00A85C53">
              <w:rPr>
                <w:i w:val="0"/>
              </w:rPr>
              <w:t xml:space="preserve">  </w:t>
            </w:r>
            <w:r w:rsidR="00FD0A67" w:rsidRPr="00A85C53">
              <w:rPr>
                <w:i w:val="0"/>
              </w:rPr>
              <w:t>to date</w:t>
            </w:r>
            <w:r w:rsidR="007035DF" w:rsidRPr="00A85C53">
              <w:rPr>
                <w:i w:val="0"/>
              </w:rPr>
              <w:t xml:space="preserve"> including examples of similar projects </w:t>
            </w:r>
          </w:p>
          <w:p w:rsidR="003836FE" w:rsidRPr="00A85C53" w:rsidRDefault="00FD0A67" w:rsidP="00AD61E1">
            <w:pPr>
              <w:rPr>
                <w:i w:val="0"/>
              </w:rPr>
            </w:pPr>
            <w:r w:rsidRPr="00A85C53">
              <w:rPr>
                <w:i w:val="0"/>
              </w:rPr>
              <w:t xml:space="preserve"> </w:t>
            </w:r>
            <w:r w:rsidR="003836FE" w:rsidRPr="00A85C53">
              <w:rPr>
                <w:rFonts w:eastAsia="SymbolMT"/>
                <w:i w:val="0"/>
              </w:rPr>
              <w:t xml:space="preserve">Experience  the area of hosting  public talks /workshops for all age groups </w:t>
            </w:r>
          </w:p>
          <w:p w:rsidR="00AF7716" w:rsidRPr="00A85C53" w:rsidRDefault="00AF7716" w:rsidP="00AD61E1">
            <w:pPr>
              <w:rPr>
                <w:i w:val="0"/>
              </w:rPr>
            </w:pPr>
          </w:p>
        </w:tc>
        <w:tc>
          <w:tcPr>
            <w:tcW w:w="1560" w:type="dxa"/>
          </w:tcPr>
          <w:p w:rsidR="00AF7716" w:rsidRPr="00A85C53" w:rsidRDefault="00AF7716" w:rsidP="00AD61E1">
            <w:pPr>
              <w:rPr>
                <w:i w:val="0"/>
              </w:rPr>
            </w:pPr>
            <w:r w:rsidRPr="00A85C53">
              <w:rPr>
                <w:i w:val="0"/>
              </w:rPr>
              <w:t>30</w:t>
            </w:r>
          </w:p>
        </w:tc>
      </w:tr>
      <w:tr w:rsidR="00AF7716" w:rsidRPr="00A85C53" w:rsidTr="006C5D22">
        <w:tc>
          <w:tcPr>
            <w:tcW w:w="5953" w:type="dxa"/>
          </w:tcPr>
          <w:p w:rsidR="00AF7716" w:rsidRPr="00A85C53" w:rsidRDefault="003836FE" w:rsidP="00AD61E1">
            <w:pPr>
              <w:rPr>
                <w:i w:val="0"/>
              </w:rPr>
            </w:pPr>
            <w:r w:rsidRPr="00A85C53">
              <w:rPr>
                <w:i w:val="0"/>
              </w:rPr>
              <w:t xml:space="preserve">Approach to residency in the areas of innovation and  creativity </w:t>
            </w:r>
          </w:p>
        </w:tc>
        <w:tc>
          <w:tcPr>
            <w:tcW w:w="1560" w:type="dxa"/>
          </w:tcPr>
          <w:p w:rsidR="00AF7716" w:rsidRPr="00A85C53" w:rsidRDefault="00FD0A67" w:rsidP="00AD61E1">
            <w:pPr>
              <w:rPr>
                <w:i w:val="0"/>
              </w:rPr>
            </w:pPr>
            <w:r w:rsidRPr="00A85C53">
              <w:rPr>
                <w:i w:val="0"/>
              </w:rPr>
              <w:t>3</w:t>
            </w:r>
            <w:r w:rsidR="00AF7716" w:rsidRPr="00A85C53">
              <w:rPr>
                <w:i w:val="0"/>
              </w:rPr>
              <w:t>0</w:t>
            </w:r>
          </w:p>
        </w:tc>
      </w:tr>
      <w:tr w:rsidR="00AF7716" w:rsidRPr="00A85C53" w:rsidTr="006C5D22">
        <w:tc>
          <w:tcPr>
            <w:tcW w:w="5953" w:type="dxa"/>
          </w:tcPr>
          <w:p w:rsidR="00AF7716" w:rsidRPr="00A85C53" w:rsidRDefault="00AF7716" w:rsidP="00AD61E1">
            <w:pPr>
              <w:rPr>
                <w:i w:val="0"/>
              </w:rPr>
            </w:pPr>
            <w:r w:rsidRPr="00A85C53">
              <w:rPr>
                <w:i w:val="0"/>
              </w:rPr>
              <w:t>TOTAL</w:t>
            </w:r>
          </w:p>
        </w:tc>
        <w:tc>
          <w:tcPr>
            <w:tcW w:w="1560" w:type="dxa"/>
          </w:tcPr>
          <w:p w:rsidR="00AF7716" w:rsidRPr="00A85C53" w:rsidRDefault="00AF7716" w:rsidP="00AD61E1">
            <w:pPr>
              <w:rPr>
                <w:i w:val="0"/>
              </w:rPr>
            </w:pPr>
            <w:r w:rsidRPr="00A85C53">
              <w:rPr>
                <w:i w:val="0"/>
              </w:rPr>
              <w:t>100</w:t>
            </w:r>
          </w:p>
        </w:tc>
      </w:tr>
    </w:tbl>
    <w:p w:rsidR="00AF7716" w:rsidRPr="00A85C53" w:rsidRDefault="00AF7716" w:rsidP="00AD61E1">
      <w:pPr>
        <w:rPr>
          <w:i w:val="0"/>
        </w:rPr>
      </w:pPr>
      <w:r w:rsidRPr="00A85C53">
        <w:rPr>
          <w:i w:val="0"/>
        </w:rPr>
        <w:t xml:space="preserve">     </w:t>
      </w:r>
    </w:p>
    <w:p w:rsidR="00044203" w:rsidRDefault="00044203" w:rsidP="00AD61E1">
      <w:pPr>
        <w:pStyle w:val="ListParagraph"/>
        <w:rPr>
          <w:i w:val="0"/>
        </w:rPr>
      </w:pPr>
    </w:p>
    <w:p w:rsidR="00AF7716" w:rsidRPr="00044203" w:rsidRDefault="00044203" w:rsidP="008D1692">
      <w:pPr>
        <w:pStyle w:val="ListParagraph"/>
        <w:numPr>
          <w:ilvl w:val="0"/>
          <w:numId w:val="4"/>
        </w:numPr>
        <w:rPr>
          <w:b/>
          <w:i w:val="0"/>
        </w:rPr>
      </w:pPr>
      <w:r>
        <w:rPr>
          <w:b/>
          <w:i w:val="0"/>
        </w:rPr>
        <w:t xml:space="preserve">NOTICE OF EVALUATIONS </w:t>
      </w:r>
    </w:p>
    <w:p w:rsidR="00AF7716" w:rsidRPr="00044203" w:rsidRDefault="00AF7716" w:rsidP="00044203">
      <w:pPr>
        <w:pStyle w:val="ListParagraph"/>
        <w:ind w:left="1440"/>
        <w:rPr>
          <w:i w:val="0"/>
        </w:rPr>
      </w:pPr>
      <w:r w:rsidRPr="00044203">
        <w:rPr>
          <w:i w:val="0"/>
        </w:rPr>
        <w:lastRenderedPageBreak/>
        <w:t>All parties will be informed of the outcome of their proposals following evaluation and any necessary clarifications.</w:t>
      </w:r>
    </w:p>
    <w:p w:rsidR="00AF7716" w:rsidRPr="00044203" w:rsidRDefault="00044203" w:rsidP="008D1692">
      <w:pPr>
        <w:pStyle w:val="ListParagraph"/>
        <w:numPr>
          <w:ilvl w:val="0"/>
          <w:numId w:val="4"/>
        </w:numPr>
        <w:rPr>
          <w:b/>
          <w:i w:val="0"/>
        </w:rPr>
      </w:pPr>
      <w:r>
        <w:rPr>
          <w:b/>
          <w:i w:val="0"/>
        </w:rPr>
        <w:t>AWARD TO RUNNER UP</w:t>
      </w:r>
    </w:p>
    <w:p w:rsidR="00AF7716" w:rsidRPr="00A85C53" w:rsidRDefault="00AF7716" w:rsidP="00AD61E1">
      <w:pPr>
        <w:pStyle w:val="ListParagraph"/>
        <w:rPr>
          <w:i w:val="0"/>
        </w:rPr>
      </w:pPr>
      <w:r w:rsidRPr="00A85C53">
        <w:rPr>
          <w:i w:val="0"/>
        </w:rPr>
        <w:t xml:space="preserve">If for any reason, it is not possible to award the contract to the designated successful party emerging from this competitive process, or if having awarded the contract, The Contracting Authority considers that the successful party has not met its obligations, The Contracting Authority reserves the right during the tendering validity period to award the contract to the next highest scoring party on the basis of the terms advertised without re-opening the competition. This shall be without prejudice to the right of The Contracting Authority to cancel this competitive process and/or initiate a new contract award procedure at its sole discretion.  </w:t>
      </w:r>
    </w:p>
    <w:p w:rsidR="00AF7716" w:rsidRPr="00A85C53" w:rsidRDefault="00AF7716" w:rsidP="00AD61E1">
      <w:pPr>
        <w:pStyle w:val="ListParagraph"/>
        <w:rPr>
          <w:i w:val="0"/>
        </w:rPr>
      </w:pPr>
    </w:p>
    <w:p w:rsidR="00AD61E1" w:rsidRPr="00A85C53" w:rsidRDefault="00AF7716" w:rsidP="008D1692">
      <w:pPr>
        <w:pStyle w:val="ListParagraph"/>
        <w:numPr>
          <w:ilvl w:val="0"/>
          <w:numId w:val="4"/>
        </w:numPr>
        <w:rPr>
          <w:i w:val="0"/>
        </w:rPr>
      </w:pPr>
      <w:r w:rsidRPr="00A85C53">
        <w:rPr>
          <w:b/>
          <w:i w:val="0"/>
        </w:rPr>
        <w:t>APPOINTMENT, EXTENT AND TERMINATION</w:t>
      </w:r>
      <w:r w:rsidRPr="00A85C53">
        <w:rPr>
          <w:b/>
          <w:i w:val="0"/>
        </w:rPr>
        <w:br/>
      </w:r>
      <w:r w:rsidR="003836FE" w:rsidRPr="00A85C53">
        <w:rPr>
          <w:i w:val="0"/>
        </w:rPr>
        <w:t>the</w:t>
      </w:r>
      <w:r w:rsidRPr="00A85C53">
        <w:rPr>
          <w:i w:val="0"/>
        </w:rPr>
        <w:t xml:space="preserve"> successful </w:t>
      </w:r>
      <w:proofErr w:type="spellStart"/>
      <w:r w:rsidRPr="00A85C53">
        <w:rPr>
          <w:i w:val="0"/>
        </w:rPr>
        <w:t>tenderer</w:t>
      </w:r>
      <w:proofErr w:type="spellEnd"/>
      <w:r w:rsidRPr="00A85C53">
        <w:rPr>
          <w:i w:val="0"/>
        </w:rPr>
        <w:t xml:space="preserve"> will be expected to take up this project with effect from </w:t>
      </w:r>
      <w:proofErr w:type="gramStart"/>
      <w:r w:rsidR="00044203">
        <w:rPr>
          <w:b/>
          <w:i w:val="0"/>
        </w:rPr>
        <w:t xml:space="preserve">Tuesday </w:t>
      </w:r>
      <w:r w:rsidR="007035DF" w:rsidRPr="00A85C53">
        <w:rPr>
          <w:b/>
          <w:i w:val="0"/>
        </w:rPr>
        <w:t xml:space="preserve"> July</w:t>
      </w:r>
      <w:proofErr w:type="gramEnd"/>
      <w:r w:rsidR="007035DF" w:rsidRPr="00A85C53">
        <w:rPr>
          <w:b/>
          <w:i w:val="0"/>
        </w:rPr>
        <w:t xml:space="preserve"> </w:t>
      </w:r>
      <w:r w:rsidR="00407B21">
        <w:rPr>
          <w:b/>
          <w:i w:val="0"/>
        </w:rPr>
        <w:t>28</w:t>
      </w:r>
      <w:r w:rsidR="00407B21" w:rsidRPr="00407B21">
        <w:rPr>
          <w:b/>
          <w:i w:val="0"/>
          <w:vertAlign w:val="superscript"/>
        </w:rPr>
        <w:t>th</w:t>
      </w:r>
      <w:r w:rsidR="00407B21">
        <w:rPr>
          <w:b/>
          <w:i w:val="0"/>
        </w:rPr>
        <w:t xml:space="preserve"> </w:t>
      </w:r>
      <w:r w:rsidR="007035DF" w:rsidRPr="00A85C53">
        <w:rPr>
          <w:b/>
          <w:i w:val="0"/>
        </w:rPr>
        <w:t xml:space="preserve">  2020 </w:t>
      </w:r>
      <w:r w:rsidR="003836FE" w:rsidRPr="00A85C53">
        <w:rPr>
          <w:i w:val="0"/>
        </w:rPr>
        <w:t xml:space="preserve"> or</w:t>
      </w:r>
      <w:r w:rsidRPr="00A85C53">
        <w:rPr>
          <w:i w:val="0"/>
        </w:rPr>
        <w:t xml:space="preserve"> another earlier date as agreed with the local authority. This project will include evening and weekend work when required.</w:t>
      </w:r>
      <w:r w:rsidRPr="00A85C53">
        <w:rPr>
          <w:i w:val="0"/>
        </w:rPr>
        <w:br/>
      </w:r>
      <w:r w:rsidRPr="00A85C53">
        <w:rPr>
          <w:i w:val="0"/>
        </w:rPr>
        <w:br/>
      </w:r>
      <w:r w:rsidRPr="00A85C53">
        <w:rPr>
          <w:i w:val="0"/>
        </w:rPr>
        <w:br/>
        <w:t>The appointment shall be for the services described in this brief only. The Contracting Authority reserves the right to engage with other service providers for additional services in connection with the project and shall be under no obligation to extend the contract.</w:t>
      </w:r>
    </w:p>
    <w:p w:rsidR="00AF7716" w:rsidRPr="00A85C53" w:rsidRDefault="00AD61E1" w:rsidP="00044203">
      <w:pPr>
        <w:ind w:left="720" w:firstLine="720"/>
        <w:rPr>
          <w:i w:val="0"/>
        </w:rPr>
      </w:pPr>
      <w:r w:rsidRPr="00A85C53">
        <w:rPr>
          <w:i w:val="0"/>
        </w:rPr>
        <w:t xml:space="preserve">Laois County Council reserves the right at their discretion to extend the residency for a further period subject to funding </w:t>
      </w:r>
      <w:r w:rsidR="00A85C53" w:rsidRPr="00A85C53">
        <w:rPr>
          <w:i w:val="0"/>
        </w:rPr>
        <w:t>availability.</w:t>
      </w:r>
      <w:r w:rsidRPr="00A85C53">
        <w:rPr>
          <w:i w:val="0"/>
        </w:rPr>
        <w:t xml:space="preserve">  </w:t>
      </w:r>
      <w:r w:rsidR="00AF7716" w:rsidRPr="00A85C53">
        <w:rPr>
          <w:i w:val="0"/>
        </w:rPr>
        <w:br/>
      </w:r>
    </w:p>
    <w:p w:rsidR="003836FE" w:rsidRPr="00A85C53" w:rsidRDefault="003836FE" w:rsidP="00AD61E1">
      <w:pPr>
        <w:pStyle w:val="ListParagraph"/>
        <w:rPr>
          <w:i w:val="0"/>
        </w:rPr>
      </w:pPr>
    </w:p>
    <w:p w:rsidR="00AF7716" w:rsidRPr="00A85C53" w:rsidRDefault="00AF7716" w:rsidP="008D1692">
      <w:pPr>
        <w:pStyle w:val="ListParagraph"/>
        <w:numPr>
          <w:ilvl w:val="0"/>
          <w:numId w:val="4"/>
        </w:numPr>
        <w:rPr>
          <w:rFonts w:eastAsia="SymbolMT" w:cs="Arial"/>
          <w:i w:val="0"/>
        </w:rPr>
      </w:pPr>
      <w:r w:rsidRPr="00A85C53">
        <w:rPr>
          <w:b/>
          <w:i w:val="0"/>
        </w:rPr>
        <w:t>DEADLINES AND SHORTLISTING</w:t>
      </w:r>
      <w:r w:rsidRPr="00A85C53">
        <w:rPr>
          <w:b/>
          <w:i w:val="0"/>
        </w:rPr>
        <w:br/>
      </w:r>
      <w:r w:rsidRPr="00A85C53">
        <w:rPr>
          <w:b/>
          <w:i w:val="0"/>
        </w:rPr>
        <w:br/>
      </w:r>
      <w:proofErr w:type="gramStart"/>
      <w:r w:rsidR="003836FE" w:rsidRPr="00A85C53">
        <w:rPr>
          <w:i w:val="0"/>
        </w:rPr>
        <w:t>The</w:t>
      </w:r>
      <w:proofErr w:type="gramEnd"/>
      <w:r w:rsidR="003836FE" w:rsidRPr="00A85C53">
        <w:rPr>
          <w:i w:val="0"/>
        </w:rPr>
        <w:t xml:space="preserve"> closing</w:t>
      </w:r>
      <w:r w:rsidRPr="00A85C53">
        <w:rPr>
          <w:i w:val="0"/>
        </w:rPr>
        <w:t xml:space="preserve"> date for receipt of proposals is </w:t>
      </w:r>
      <w:r w:rsidR="007035DF" w:rsidRPr="00A85C53">
        <w:rPr>
          <w:b/>
          <w:i w:val="0"/>
        </w:rPr>
        <w:t xml:space="preserve">Tuesday the </w:t>
      </w:r>
      <w:r w:rsidR="00407B21">
        <w:rPr>
          <w:b/>
          <w:i w:val="0"/>
        </w:rPr>
        <w:t>21</w:t>
      </w:r>
      <w:r w:rsidR="00407B21" w:rsidRPr="00407B21">
        <w:rPr>
          <w:b/>
          <w:i w:val="0"/>
          <w:vertAlign w:val="superscript"/>
        </w:rPr>
        <w:t>st</w:t>
      </w:r>
      <w:r w:rsidR="00407B21">
        <w:rPr>
          <w:b/>
          <w:i w:val="0"/>
        </w:rPr>
        <w:t xml:space="preserve"> </w:t>
      </w:r>
      <w:proofErr w:type="spellStart"/>
      <w:r w:rsidR="00AD61E1" w:rsidRPr="00A85C53">
        <w:rPr>
          <w:b/>
          <w:i w:val="0"/>
          <w:vertAlign w:val="superscript"/>
        </w:rPr>
        <w:t>th</w:t>
      </w:r>
      <w:proofErr w:type="spellEnd"/>
      <w:r w:rsidR="00AD61E1" w:rsidRPr="00A85C53">
        <w:rPr>
          <w:b/>
          <w:i w:val="0"/>
        </w:rPr>
        <w:t xml:space="preserve"> of July 2020 </w:t>
      </w:r>
      <w:r w:rsidRPr="00A85C53">
        <w:rPr>
          <w:i w:val="0"/>
        </w:rPr>
        <w:t xml:space="preserve">before </w:t>
      </w:r>
      <w:r w:rsidRPr="00A85C53">
        <w:rPr>
          <w:b/>
          <w:i w:val="0"/>
        </w:rPr>
        <w:t>4.30pm</w:t>
      </w:r>
      <w:r w:rsidRPr="00A85C53">
        <w:rPr>
          <w:b/>
          <w:i w:val="0"/>
          <w:u w:val="single"/>
        </w:rPr>
        <w:t>.</w:t>
      </w:r>
      <w:r w:rsidRPr="00A85C53">
        <w:rPr>
          <w:i w:val="0"/>
        </w:rPr>
        <w:t xml:space="preserve"> Tenders received after this time will not be accepted.</w:t>
      </w:r>
      <w:r w:rsidRPr="00A85C53">
        <w:rPr>
          <w:i w:val="0"/>
        </w:rPr>
        <w:br/>
      </w:r>
      <w:r w:rsidRPr="00A85C53">
        <w:rPr>
          <w:i w:val="0"/>
        </w:rPr>
        <w:br/>
      </w:r>
      <w:r w:rsidRPr="00A85C53">
        <w:rPr>
          <w:b/>
          <w:i w:val="0"/>
        </w:rPr>
        <w:br/>
      </w:r>
    </w:p>
    <w:p w:rsidR="00AF7716" w:rsidRPr="00A85C53" w:rsidRDefault="00AF7716" w:rsidP="00AD61E1">
      <w:pPr>
        <w:rPr>
          <w:rFonts w:eastAsia="SymbolMT"/>
          <w:i w:val="0"/>
        </w:rPr>
      </w:pPr>
    </w:p>
    <w:p w:rsidR="00AF7716" w:rsidRPr="00A85C53" w:rsidRDefault="00AF7716" w:rsidP="00AD61E1">
      <w:pPr>
        <w:rPr>
          <w:rFonts w:eastAsia="SymbolMT"/>
          <w:i w:val="0"/>
        </w:rPr>
      </w:pPr>
    </w:p>
    <w:p w:rsidR="00AF7716" w:rsidRPr="00A85C53" w:rsidRDefault="00AF7716" w:rsidP="00AD61E1">
      <w:pPr>
        <w:rPr>
          <w:rFonts w:eastAsia="SymbolMT"/>
          <w:i w:val="0"/>
        </w:rPr>
      </w:pPr>
    </w:p>
    <w:p w:rsidR="00AF7716" w:rsidRPr="00A85C53" w:rsidRDefault="00AF7716" w:rsidP="00AD61E1">
      <w:pPr>
        <w:rPr>
          <w:rFonts w:eastAsia="SymbolMT"/>
          <w:i w:val="0"/>
        </w:rPr>
      </w:pPr>
    </w:p>
    <w:p w:rsidR="00AF7716" w:rsidRPr="00A85C53" w:rsidRDefault="00AF7716" w:rsidP="00AD61E1">
      <w:pPr>
        <w:rPr>
          <w:i w:val="0"/>
        </w:rPr>
      </w:pPr>
    </w:p>
    <w:p w:rsidR="00AF7716" w:rsidRPr="00A85C53" w:rsidRDefault="00AF7716" w:rsidP="00AD61E1">
      <w:pPr>
        <w:rPr>
          <w:i w:val="0"/>
        </w:rPr>
      </w:pPr>
    </w:p>
    <w:p w:rsidR="00003DCF" w:rsidRPr="00A85C53" w:rsidRDefault="00003DCF" w:rsidP="00AD61E1">
      <w:pPr>
        <w:rPr>
          <w:i w:val="0"/>
        </w:rPr>
      </w:pPr>
      <w:r w:rsidRPr="00A85C53">
        <w:rPr>
          <w:i w:val="0"/>
        </w:rPr>
        <w:t xml:space="preserve">Please send completed application form and a current CV marked 'Historian in Residence' </w:t>
      </w:r>
      <w:r w:rsidR="00FD0A67" w:rsidRPr="00A85C53">
        <w:rPr>
          <w:i w:val="0"/>
        </w:rPr>
        <w:t xml:space="preserve">by email </w:t>
      </w:r>
      <w:r w:rsidRPr="00A85C53">
        <w:rPr>
          <w:i w:val="0"/>
        </w:rPr>
        <w:t>to:</w:t>
      </w:r>
    </w:p>
    <w:p w:rsidR="00780794" w:rsidRPr="00A85C53" w:rsidRDefault="003836FE" w:rsidP="00AD61E1">
      <w:pPr>
        <w:rPr>
          <w:i w:val="0"/>
        </w:rPr>
      </w:pPr>
      <w:r w:rsidRPr="00A85C53">
        <w:rPr>
          <w:i w:val="0"/>
        </w:rPr>
        <w:t xml:space="preserve">County Librarian Bernie Foran to </w:t>
      </w:r>
      <w:r w:rsidR="00FD0A67" w:rsidRPr="00A85C53">
        <w:rPr>
          <w:i w:val="0"/>
        </w:rPr>
        <w:t>Library@laoiscoco.ie</w:t>
      </w:r>
    </w:p>
    <w:p w:rsidR="003F3B4F" w:rsidRPr="00A85C53" w:rsidRDefault="003F3B4F" w:rsidP="00AD61E1">
      <w:pPr>
        <w:rPr>
          <w:i w:val="0"/>
        </w:rPr>
      </w:pPr>
      <w:r w:rsidRPr="00A85C53">
        <w:rPr>
          <w:i w:val="0"/>
        </w:rPr>
        <w:t xml:space="preserve">For further information: </w:t>
      </w:r>
      <w:r w:rsidRPr="00A85C53">
        <w:rPr>
          <w:i w:val="0"/>
        </w:rPr>
        <w:tab/>
        <w:t xml:space="preserve">Tel: </w:t>
      </w:r>
      <w:r w:rsidR="00AF7716" w:rsidRPr="00A85C53">
        <w:rPr>
          <w:i w:val="0"/>
        </w:rPr>
        <w:t>057</w:t>
      </w:r>
      <w:r w:rsidR="003836FE" w:rsidRPr="00A85C53">
        <w:rPr>
          <w:i w:val="0"/>
        </w:rPr>
        <w:t>-</w:t>
      </w:r>
      <w:r w:rsidR="00AF7716" w:rsidRPr="00A85C53">
        <w:rPr>
          <w:i w:val="0"/>
        </w:rPr>
        <w:t>8594982</w:t>
      </w:r>
      <w:r w:rsidRPr="00A85C53">
        <w:rPr>
          <w:i w:val="0"/>
        </w:rPr>
        <w:tab/>
        <w:t xml:space="preserve">E-mail: </w:t>
      </w:r>
      <w:r w:rsidR="00AF7716" w:rsidRPr="00A85C53">
        <w:rPr>
          <w:i w:val="0"/>
        </w:rPr>
        <w:t>library@laoiscoco.ie</w:t>
      </w:r>
    </w:p>
    <w:p w:rsidR="00003DCF" w:rsidRPr="00A85C53" w:rsidRDefault="00003DCF" w:rsidP="00AD61E1">
      <w:pPr>
        <w:rPr>
          <w:rStyle w:val="Strong"/>
          <w:i w:val="0"/>
        </w:rPr>
      </w:pPr>
      <w:r w:rsidRPr="00A85C53">
        <w:rPr>
          <w:rStyle w:val="Strong"/>
          <w:i w:val="0"/>
        </w:rPr>
        <w:t xml:space="preserve">The deadline for </w:t>
      </w:r>
      <w:r w:rsidR="007035DF" w:rsidRPr="00A85C53">
        <w:rPr>
          <w:rStyle w:val="Strong"/>
          <w:i w:val="0"/>
        </w:rPr>
        <w:t>completed applications</w:t>
      </w:r>
      <w:r w:rsidRPr="00A85C53">
        <w:rPr>
          <w:rStyle w:val="Strong"/>
          <w:i w:val="0"/>
        </w:rPr>
        <w:t xml:space="preserve"> is </w:t>
      </w:r>
      <w:r w:rsidR="00AD61E1" w:rsidRPr="00A85C53">
        <w:rPr>
          <w:i w:val="0"/>
        </w:rPr>
        <w:t xml:space="preserve">Tuesday the </w:t>
      </w:r>
      <w:r w:rsidR="00407B21">
        <w:rPr>
          <w:i w:val="0"/>
        </w:rPr>
        <w:t>21</w:t>
      </w:r>
      <w:r w:rsidR="00407B21" w:rsidRPr="00407B21">
        <w:rPr>
          <w:i w:val="0"/>
          <w:vertAlign w:val="superscript"/>
        </w:rPr>
        <w:t>st</w:t>
      </w:r>
      <w:r w:rsidR="00407B21">
        <w:rPr>
          <w:i w:val="0"/>
        </w:rPr>
        <w:t xml:space="preserve"> </w:t>
      </w:r>
      <w:proofErr w:type="spellStart"/>
      <w:proofErr w:type="gramStart"/>
      <w:r w:rsidR="00AD61E1" w:rsidRPr="00A85C53">
        <w:rPr>
          <w:i w:val="0"/>
          <w:vertAlign w:val="superscript"/>
        </w:rPr>
        <w:t>th</w:t>
      </w:r>
      <w:proofErr w:type="spellEnd"/>
      <w:proofErr w:type="gramEnd"/>
      <w:r w:rsidR="00AD61E1" w:rsidRPr="00A85C53">
        <w:rPr>
          <w:i w:val="0"/>
        </w:rPr>
        <w:t xml:space="preserve"> of July 2020</w:t>
      </w:r>
    </w:p>
    <w:p w:rsidR="00780794" w:rsidRPr="00A85C53" w:rsidRDefault="00780794" w:rsidP="00AD61E1">
      <w:pPr>
        <w:rPr>
          <w:i w:val="0"/>
        </w:rPr>
      </w:pPr>
    </w:p>
    <w:sectPr w:rsidR="00780794" w:rsidRPr="00A85C53" w:rsidSect="00DC64E0">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ED8" w:rsidRDefault="00102ED8" w:rsidP="00AD61E1">
      <w:r>
        <w:separator/>
      </w:r>
    </w:p>
  </w:endnote>
  <w:endnote w:type="continuationSeparator" w:id="0">
    <w:p w:rsidR="00102ED8" w:rsidRDefault="00102ED8" w:rsidP="00AD61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670" w:rsidRDefault="00F24F9F" w:rsidP="00AD61E1">
    <w:pPr>
      <w:pStyle w:val="Footer"/>
    </w:pPr>
    <w:r>
      <w:fldChar w:fldCharType="begin"/>
    </w:r>
    <w:r w:rsidR="008D4670">
      <w:instrText xml:space="preserve"> PAGE   \* MERGEFORMAT </w:instrText>
    </w:r>
    <w:r>
      <w:fldChar w:fldCharType="separate"/>
    </w:r>
    <w:r w:rsidR="00DE3C72">
      <w:rPr>
        <w:noProof/>
      </w:rPr>
      <w:t>2</w:t>
    </w:r>
    <w:r>
      <w:fldChar w:fldCharType="end"/>
    </w:r>
  </w:p>
  <w:p w:rsidR="008D4670" w:rsidRDefault="008D4670" w:rsidP="00AD61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ED8" w:rsidRDefault="00102ED8" w:rsidP="00AD61E1">
      <w:r>
        <w:separator/>
      </w:r>
    </w:p>
  </w:footnote>
  <w:footnote w:type="continuationSeparator" w:id="0">
    <w:p w:rsidR="00102ED8" w:rsidRDefault="00102ED8" w:rsidP="00AD61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61D6"/>
    <w:multiLevelType w:val="hybridMultilevel"/>
    <w:tmpl w:val="0CC4396A"/>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nsid w:val="09C455BF"/>
    <w:multiLevelType w:val="hybridMultilevel"/>
    <w:tmpl w:val="81225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FBF47CE"/>
    <w:multiLevelType w:val="hybridMultilevel"/>
    <w:tmpl w:val="91280E36"/>
    <w:lvl w:ilvl="0" w:tplc="7E143DC4">
      <w:start w:val="1"/>
      <w:numFmt w:val="decimal"/>
      <w:lvlText w:val="%1"/>
      <w:lvlJc w:val="left"/>
      <w:pPr>
        <w:ind w:left="1211" w:hanging="360"/>
      </w:pPr>
      <w:rPr>
        <w:rFonts w:asciiTheme="minorHAnsi" w:eastAsia="Times New Roman" w:hAnsiTheme="minorHAnsi" w:cstheme="minorHAnsi"/>
        <w:b w:val="0"/>
        <w:color w:val="auto"/>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nsid w:val="541B5D42"/>
    <w:multiLevelType w:val="hybridMultilevel"/>
    <w:tmpl w:val="185C05E0"/>
    <w:lvl w:ilvl="0" w:tplc="1809001B">
      <w:start w:val="1"/>
      <w:numFmt w:val="lowerRoman"/>
      <w:lvlText w:val="%1."/>
      <w:lvlJc w:val="righ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A028E2"/>
    <w:rsid w:val="00003037"/>
    <w:rsid w:val="00003DCF"/>
    <w:rsid w:val="00044203"/>
    <w:rsid w:val="0006040C"/>
    <w:rsid w:val="00061B42"/>
    <w:rsid w:val="000645DC"/>
    <w:rsid w:val="00064AB2"/>
    <w:rsid w:val="000662F3"/>
    <w:rsid w:val="000666E7"/>
    <w:rsid w:val="00082A19"/>
    <w:rsid w:val="000D5C10"/>
    <w:rsid w:val="00102ED8"/>
    <w:rsid w:val="00105F5D"/>
    <w:rsid w:val="00136176"/>
    <w:rsid w:val="00150CFF"/>
    <w:rsid w:val="00150FB5"/>
    <w:rsid w:val="001562B5"/>
    <w:rsid w:val="0017712C"/>
    <w:rsid w:val="00177749"/>
    <w:rsid w:val="00181249"/>
    <w:rsid w:val="00190554"/>
    <w:rsid w:val="001A0F40"/>
    <w:rsid w:val="001A3C0B"/>
    <w:rsid w:val="001A4511"/>
    <w:rsid w:val="001C202F"/>
    <w:rsid w:val="00225F2E"/>
    <w:rsid w:val="0024263F"/>
    <w:rsid w:val="002456A5"/>
    <w:rsid w:val="00250126"/>
    <w:rsid w:val="002A0CF1"/>
    <w:rsid w:val="002A1DEA"/>
    <w:rsid w:val="002C5621"/>
    <w:rsid w:val="003057BC"/>
    <w:rsid w:val="00315891"/>
    <w:rsid w:val="003217DE"/>
    <w:rsid w:val="00332A4C"/>
    <w:rsid w:val="00361D49"/>
    <w:rsid w:val="003650E9"/>
    <w:rsid w:val="003836FE"/>
    <w:rsid w:val="0038696C"/>
    <w:rsid w:val="0039204F"/>
    <w:rsid w:val="00392ACB"/>
    <w:rsid w:val="0039662E"/>
    <w:rsid w:val="003C61CD"/>
    <w:rsid w:val="003D3F9F"/>
    <w:rsid w:val="003D51A8"/>
    <w:rsid w:val="003F3B4F"/>
    <w:rsid w:val="00405A3A"/>
    <w:rsid w:val="00407B21"/>
    <w:rsid w:val="00450C36"/>
    <w:rsid w:val="00473A80"/>
    <w:rsid w:val="004A5835"/>
    <w:rsid w:val="004C7DF8"/>
    <w:rsid w:val="004D15DA"/>
    <w:rsid w:val="004E063B"/>
    <w:rsid w:val="00506422"/>
    <w:rsid w:val="00512701"/>
    <w:rsid w:val="00531F45"/>
    <w:rsid w:val="00533C5E"/>
    <w:rsid w:val="0054135F"/>
    <w:rsid w:val="00562BD3"/>
    <w:rsid w:val="005643FC"/>
    <w:rsid w:val="00567582"/>
    <w:rsid w:val="006828BA"/>
    <w:rsid w:val="00702E9D"/>
    <w:rsid w:val="007035DF"/>
    <w:rsid w:val="007423B4"/>
    <w:rsid w:val="00766B08"/>
    <w:rsid w:val="00780794"/>
    <w:rsid w:val="007A0FD9"/>
    <w:rsid w:val="007D1F5B"/>
    <w:rsid w:val="007E02FB"/>
    <w:rsid w:val="007E2EC3"/>
    <w:rsid w:val="008117B4"/>
    <w:rsid w:val="00815BD1"/>
    <w:rsid w:val="00836599"/>
    <w:rsid w:val="00841618"/>
    <w:rsid w:val="00891920"/>
    <w:rsid w:val="008A5BE6"/>
    <w:rsid w:val="008D1692"/>
    <w:rsid w:val="008D4485"/>
    <w:rsid w:val="008D4670"/>
    <w:rsid w:val="00905705"/>
    <w:rsid w:val="009756FB"/>
    <w:rsid w:val="00995E33"/>
    <w:rsid w:val="009B422D"/>
    <w:rsid w:val="009C07D8"/>
    <w:rsid w:val="009E5E61"/>
    <w:rsid w:val="009F2F3B"/>
    <w:rsid w:val="00A028E2"/>
    <w:rsid w:val="00A205B3"/>
    <w:rsid w:val="00A332FA"/>
    <w:rsid w:val="00A71961"/>
    <w:rsid w:val="00A8258E"/>
    <w:rsid w:val="00A830F6"/>
    <w:rsid w:val="00A85C53"/>
    <w:rsid w:val="00A956DC"/>
    <w:rsid w:val="00AB7D8C"/>
    <w:rsid w:val="00AD2761"/>
    <w:rsid w:val="00AD3781"/>
    <w:rsid w:val="00AD61E1"/>
    <w:rsid w:val="00AF7716"/>
    <w:rsid w:val="00B052C7"/>
    <w:rsid w:val="00B216A5"/>
    <w:rsid w:val="00B80A3F"/>
    <w:rsid w:val="00BD79AE"/>
    <w:rsid w:val="00C24B0C"/>
    <w:rsid w:val="00C37F43"/>
    <w:rsid w:val="00C42D19"/>
    <w:rsid w:val="00C90793"/>
    <w:rsid w:val="00C94F5F"/>
    <w:rsid w:val="00CC3267"/>
    <w:rsid w:val="00CE2D0F"/>
    <w:rsid w:val="00CE5C5D"/>
    <w:rsid w:val="00CF199E"/>
    <w:rsid w:val="00CF722A"/>
    <w:rsid w:val="00D003A4"/>
    <w:rsid w:val="00D304E0"/>
    <w:rsid w:val="00D655BC"/>
    <w:rsid w:val="00DC2FB5"/>
    <w:rsid w:val="00DC64E0"/>
    <w:rsid w:val="00DD0D17"/>
    <w:rsid w:val="00DE3C72"/>
    <w:rsid w:val="00E26C92"/>
    <w:rsid w:val="00E31773"/>
    <w:rsid w:val="00E63671"/>
    <w:rsid w:val="00E92B18"/>
    <w:rsid w:val="00EA35F2"/>
    <w:rsid w:val="00EA60E1"/>
    <w:rsid w:val="00EE732A"/>
    <w:rsid w:val="00F04E66"/>
    <w:rsid w:val="00F20962"/>
    <w:rsid w:val="00F24F9F"/>
    <w:rsid w:val="00FA66C1"/>
    <w:rsid w:val="00FC7AE4"/>
    <w:rsid w:val="00FD0A67"/>
    <w:rsid w:val="00FD7C55"/>
    <w:rsid w:val="00FE250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1E1"/>
    <w:pPr>
      <w:spacing w:after="200" w:line="276" w:lineRule="auto"/>
    </w:pPr>
    <w:rPr>
      <w:rFonts w:asciiTheme="minorHAnsi" w:hAnsiTheme="minorHAnsi" w:cstheme="minorHAnsi"/>
      <w:i/>
      <w:color w:val="000000"/>
      <w:sz w:val="24"/>
      <w:szCs w:val="24"/>
      <w:lang w:val="en-GB" w:eastAsia="en-US"/>
    </w:rPr>
  </w:style>
  <w:style w:type="paragraph" w:styleId="Heading1">
    <w:name w:val="heading 1"/>
    <w:basedOn w:val="Normal"/>
    <w:next w:val="Normal"/>
    <w:link w:val="Heading1Char"/>
    <w:qFormat/>
    <w:rsid w:val="00D655BC"/>
    <w:pPr>
      <w:keepNext/>
      <w:spacing w:before="240" w:after="60" w:line="240" w:lineRule="auto"/>
      <w:outlineLvl w:val="0"/>
    </w:pPr>
    <w:rPr>
      <w:rFonts w:ascii="Arial"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gunore,Subtitle Cover Page,List Paragraph Report"/>
    <w:basedOn w:val="Normal"/>
    <w:link w:val="ListParagraphChar"/>
    <w:uiPriority w:val="34"/>
    <w:qFormat/>
    <w:rsid w:val="00A028E2"/>
    <w:pPr>
      <w:ind w:left="720"/>
    </w:pPr>
  </w:style>
  <w:style w:type="paragraph" w:styleId="Header">
    <w:name w:val="header"/>
    <w:basedOn w:val="Normal"/>
    <w:link w:val="HeaderChar"/>
    <w:uiPriority w:val="99"/>
    <w:unhideWhenUsed/>
    <w:rsid w:val="008A5BE6"/>
    <w:pPr>
      <w:tabs>
        <w:tab w:val="center" w:pos="4513"/>
        <w:tab w:val="right" w:pos="9026"/>
      </w:tabs>
      <w:spacing w:after="0" w:line="240" w:lineRule="auto"/>
    </w:pPr>
    <w:rPr>
      <w:rFonts w:ascii="Arial" w:eastAsia="Calibri" w:hAnsi="Arial" w:cs="Arial"/>
      <w:lang w:val="en-US"/>
    </w:rPr>
  </w:style>
  <w:style w:type="character" w:customStyle="1" w:styleId="HeaderChar">
    <w:name w:val="Header Char"/>
    <w:link w:val="Header"/>
    <w:uiPriority w:val="99"/>
    <w:rsid w:val="008A5BE6"/>
    <w:rPr>
      <w:rFonts w:ascii="Arial" w:eastAsia="Calibri" w:hAnsi="Arial" w:cs="Arial"/>
      <w:sz w:val="24"/>
      <w:szCs w:val="24"/>
      <w:lang w:val="en-US" w:eastAsia="en-US"/>
    </w:rPr>
  </w:style>
  <w:style w:type="paragraph" w:styleId="Footer">
    <w:name w:val="footer"/>
    <w:basedOn w:val="Normal"/>
    <w:link w:val="FooterChar"/>
    <w:uiPriority w:val="99"/>
    <w:unhideWhenUsed/>
    <w:rsid w:val="008A5BE6"/>
    <w:pPr>
      <w:tabs>
        <w:tab w:val="center" w:pos="4513"/>
        <w:tab w:val="right" w:pos="9026"/>
      </w:tabs>
      <w:spacing w:after="0" w:line="240" w:lineRule="auto"/>
    </w:pPr>
    <w:rPr>
      <w:rFonts w:ascii="Arial" w:eastAsia="Calibri" w:hAnsi="Arial" w:cs="Arial"/>
      <w:lang w:val="en-US"/>
    </w:rPr>
  </w:style>
  <w:style w:type="character" w:customStyle="1" w:styleId="FooterChar">
    <w:name w:val="Footer Char"/>
    <w:link w:val="Footer"/>
    <w:uiPriority w:val="99"/>
    <w:rsid w:val="008A5BE6"/>
    <w:rPr>
      <w:rFonts w:ascii="Arial" w:eastAsia="Calibri" w:hAnsi="Arial" w:cs="Arial"/>
      <w:sz w:val="24"/>
      <w:szCs w:val="24"/>
      <w:lang w:val="en-US" w:eastAsia="en-US"/>
    </w:rPr>
  </w:style>
  <w:style w:type="paragraph" w:customStyle="1" w:styleId="Style">
    <w:name w:val="Style"/>
    <w:rsid w:val="008D4670"/>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rsid w:val="0017712C"/>
    <w:pPr>
      <w:spacing w:after="0" w:line="240" w:lineRule="auto"/>
    </w:pPr>
    <w:rPr>
      <w:rFonts w:ascii="Tahoma" w:hAnsi="Tahoma" w:cs="Tahoma"/>
      <w:sz w:val="16"/>
      <w:szCs w:val="16"/>
    </w:rPr>
  </w:style>
  <w:style w:type="character" w:customStyle="1" w:styleId="BalloonTextChar">
    <w:name w:val="Balloon Text Char"/>
    <w:link w:val="BalloonText"/>
    <w:rsid w:val="0017712C"/>
    <w:rPr>
      <w:rFonts w:ascii="Tahoma" w:hAnsi="Tahoma" w:cs="Tahoma"/>
      <w:sz w:val="16"/>
      <w:szCs w:val="16"/>
      <w:lang w:eastAsia="en-US"/>
    </w:rPr>
  </w:style>
  <w:style w:type="paragraph" w:customStyle="1" w:styleId="na-level1">
    <w:name w:val="na-level1"/>
    <w:basedOn w:val="Normal"/>
    <w:rsid w:val="00250126"/>
    <w:pPr>
      <w:spacing w:before="100" w:beforeAutospacing="1" w:after="100" w:afterAutospacing="1" w:line="240" w:lineRule="auto"/>
    </w:pPr>
    <w:rPr>
      <w:rFonts w:ascii="Times New Roman" w:hAnsi="Times New Roman"/>
      <w:lang w:eastAsia="en-IE"/>
    </w:rPr>
  </w:style>
  <w:style w:type="paragraph" w:styleId="Title">
    <w:name w:val="Title"/>
    <w:basedOn w:val="Normal"/>
    <w:next w:val="Normal"/>
    <w:link w:val="TitleChar"/>
    <w:uiPriority w:val="10"/>
    <w:qFormat/>
    <w:rsid w:val="00E26C92"/>
    <w:pPr>
      <w:spacing w:after="0" w:line="240" w:lineRule="auto"/>
      <w:contextualSpacing/>
    </w:pPr>
    <w:rPr>
      <w:rFonts w:ascii="Cambria" w:hAnsi="Cambria"/>
      <w:spacing w:val="-10"/>
      <w:kern w:val="28"/>
      <w:sz w:val="56"/>
      <w:szCs w:val="56"/>
    </w:rPr>
  </w:style>
  <w:style w:type="character" w:customStyle="1" w:styleId="TitleChar">
    <w:name w:val="Title Char"/>
    <w:basedOn w:val="DefaultParagraphFont"/>
    <w:link w:val="Title"/>
    <w:uiPriority w:val="10"/>
    <w:rsid w:val="00E26C92"/>
    <w:rPr>
      <w:rFonts w:ascii="Cambria" w:hAnsi="Cambria"/>
      <w:spacing w:val="-10"/>
      <w:kern w:val="28"/>
      <w:sz w:val="56"/>
      <w:szCs w:val="56"/>
      <w:lang w:eastAsia="en-US"/>
    </w:rPr>
  </w:style>
  <w:style w:type="character" w:styleId="Strong">
    <w:name w:val="Strong"/>
    <w:basedOn w:val="DefaultParagraphFont"/>
    <w:qFormat/>
    <w:rsid w:val="00780794"/>
    <w:rPr>
      <w:b/>
      <w:bCs/>
    </w:rPr>
  </w:style>
  <w:style w:type="character" w:styleId="Hyperlink">
    <w:name w:val="Hyperlink"/>
    <w:basedOn w:val="DefaultParagraphFont"/>
    <w:uiPriority w:val="99"/>
    <w:unhideWhenUsed/>
    <w:rsid w:val="00780794"/>
    <w:rPr>
      <w:color w:val="0563C1" w:themeColor="hyperlink"/>
      <w:u w:val="single"/>
    </w:rPr>
  </w:style>
  <w:style w:type="character" w:customStyle="1" w:styleId="ListParagraphChar">
    <w:name w:val="List Paragraph Char"/>
    <w:aliases w:val="igunore Char,Subtitle Cover Page Char,List Paragraph Report Char"/>
    <w:link w:val="ListParagraph"/>
    <w:uiPriority w:val="34"/>
    <w:locked/>
    <w:rsid w:val="007035DF"/>
    <w:rPr>
      <w:rFonts w:ascii="Calibri" w:hAnsi="Calibri"/>
      <w:sz w:val="22"/>
      <w:szCs w:val="22"/>
      <w:lang w:eastAsia="en-US"/>
    </w:rPr>
  </w:style>
  <w:style w:type="character" w:customStyle="1" w:styleId="Heading1Char">
    <w:name w:val="Heading 1 Char"/>
    <w:basedOn w:val="DefaultParagraphFont"/>
    <w:link w:val="Heading1"/>
    <w:rsid w:val="007035DF"/>
    <w:rPr>
      <w:rFonts w:ascii="Arial" w:hAnsi="Arial" w:cs="Arial"/>
      <w:b/>
      <w:bCs/>
      <w:kern w:val="32"/>
      <w:sz w:val="32"/>
      <w:szCs w:val="32"/>
      <w:lang w:val="en-US" w:eastAsia="en-US"/>
    </w:rPr>
  </w:style>
</w:styles>
</file>

<file path=word/webSettings.xml><?xml version="1.0" encoding="utf-8"?>
<w:webSettings xmlns:r="http://schemas.openxmlformats.org/officeDocument/2006/relationships" xmlns:w="http://schemas.openxmlformats.org/wordprocessingml/2006/main">
  <w:divs>
    <w:div w:id="241186143">
      <w:bodyDiv w:val="1"/>
      <w:marLeft w:val="54"/>
      <w:marRight w:val="54"/>
      <w:marTop w:val="54"/>
      <w:marBottom w:val="14"/>
      <w:divBdr>
        <w:top w:val="none" w:sz="0" w:space="0" w:color="auto"/>
        <w:left w:val="none" w:sz="0" w:space="0" w:color="auto"/>
        <w:bottom w:val="none" w:sz="0" w:space="0" w:color="auto"/>
        <w:right w:val="none" w:sz="0" w:space="0" w:color="auto"/>
      </w:divBdr>
    </w:div>
    <w:div w:id="308025388">
      <w:bodyDiv w:val="1"/>
      <w:marLeft w:val="54"/>
      <w:marRight w:val="54"/>
      <w:marTop w:val="54"/>
      <w:marBottom w:val="14"/>
      <w:divBdr>
        <w:top w:val="none" w:sz="0" w:space="0" w:color="auto"/>
        <w:left w:val="none" w:sz="0" w:space="0" w:color="auto"/>
        <w:bottom w:val="none" w:sz="0" w:space="0" w:color="auto"/>
        <w:right w:val="none" w:sz="0" w:space="0" w:color="auto"/>
      </w:divBdr>
      <w:divsChild>
        <w:div w:id="207423682">
          <w:marLeft w:val="0"/>
          <w:marRight w:val="0"/>
          <w:marTop w:val="0"/>
          <w:marBottom w:val="0"/>
          <w:divBdr>
            <w:top w:val="none" w:sz="0" w:space="0" w:color="auto"/>
            <w:left w:val="none" w:sz="0" w:space="0" w:color="auto"/>
            <w:bottom w:val="none" w:sz="0" w:space="0" w:color="auto"/>
            <w:right w:val="none" w:sz="0" w:space="0" w:color="auto"/>
          </w:divBdr>
          <w:divsChild>
            <w:div w:id="10303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6350">
      <w:bodyDiv w:val="1"/>
      <w:marLeft w:val="0"/>
      <w:marRight w:val="0"/>
      <w:marTop w:val="0"/>
      <w:marBottom w:val="0"/>
      <w:divBdr>
        <w:top w:val="none" w:sz="0" w:space="0" w:color="auto"/>
        <w:left w:val="none" w:sz="0" w:space="0" w:color="auto"/>
        <w:bottom w:val="none" w:sz="0" w:space="0" w:color="auto"/>
        <w:right w:val="none" w:sz="0" w:space="0" w:color="auto"/>
      </w:divBdr>
    </w:div>
    <w:div w:id="20174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DB7DB-FC33-42DA-8E42-92FD990B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Brady</dc:creator>
  <cp:lastModifiedBy>bforan</cp:lastModifiedBy>
  <cp:revision>3</cp:revision>
  <cp:lastPrinted>2019-07-30T10:24:00Z</cp:lastPrinted>
  <dcterms:created xsi:type="dcterms:W3CDTF">2020-07-07T13:17:00Z</dcterms:created>
  <dcterms:modified xsi:type="dcterms:W3CDTF">2020-07-07T14:28:00Z</dcterms:modified>
</cp:coreProperties>
</file>